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4D957" w14:textId="77777777" w:rsidR="00643EC7" w:rsidRPr="00C11933" w:rsidRDefault="00643EC7" w:rsidP="00643EC7">
      <w:pPr>
        <w:jc w:val="cente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8"/>
        <w:gridCol w:w="6533"/>
      </w:tblGrid>
      <w:tr w:rsidR="00643EC7" w:rsidRPr="00C11933" w14:paraId="2E70E337" w14:textId="77777777" w:rsidTr="00B900DA">
        <w:trPr>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852A350" w14:textId="77777777"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t>Titel</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550238E" w14:textId="6CF360D5" w:rsidR="00643EC7" w:rsidRPr="00C11933" w:rsidRDefault="006F5535" w:rsidP="002F2C35">
            <w:pPr>
              <w:rPr>
                <w:rFonts w:cstheme="minorHAnsi"/>
                <w:lang w:val="en-GB"/>
              </w:rPr>
            </w:pPr>
            <w:r w:rsidRPr="00C11933">
              <w:rPr>
                <w:rFonts w:cstheme="minorHAnsi"/>
                <w:lang w:val="en-GB"/>
              </w:rPr>
              <w:t>2</w:t>
            </w:r>
            <w:r w:rsidRPr="00C11933">
              <w:rPr>
                <w:rFonts w:cstheme="minorHAnsi"/>
              </w:rPr>
              <w:t>.5 Andere mobilisieren</w:t>
            </w:r>
          </w:p>
        </w:tc>
      </w:tr>
      <w:tr w:rsidR="00643EC7" w:rsidRPr="00C11933" w14:paraId="403ABAED" w14:textId="77777777" w:rsidTr="00B900DA">
        <w:trPr>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3BC98CA6" w14:textId="77777777"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t>Schlüsselwörter (Meta-Tag)</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C122DA3" w14:textId="000975AA" w:rsidR="00C36F34" w:rsidRDefault="00E15D42" w:rsidP="00C36F34">
            <w:pPr>
              <w:pStyle w:val="Paragrafoelenco"/>
              <w:numPr>
                <w:ilvl w:val="0"/>
                <w:numId w:val="4"/>
              </w:numPr>
              <w:rPr>
                <w:rFonts w:cstheme="minorHAnsi"/>
                <w:b/>
                <w:lang w:val="en-GB"/>
              </w:rPr>
            </w:pPr>
            <w:r>
              <w:rPr>
                <w:rFonts w:cstheme="minorHAnsi"/>
                <w:b/>
                <w:lang w:val="en-GB"/>
              </w:rPr>
              <w:t>Unternehmer*in</w:t>
            </w:r>
          </w:p>
          <w:p w14:paraId="28731C23" w14:textId="77777777" w:rsidR="00C36F34" w:rsidRDefault="009F2BFE" w:rsidP="00C36F34">
            <w:pPr>
              <w:pStyle w:val="Paragrafoelenco"/>
              <w:numPr>
                <w:ilvl w:val="0"/>
                <w:numId w:val="4"/>
              </w:numPr>
              <w:rPr>
                <w:rFonts w:cstheme="minorHAnsi"/>
                <w:b/>
                <w:lang w:val="en-GB"/>
              </w:rPr>
            </w:pPr>
            <w:r w:rsidRPr="00C36F34">
              <w:rPr>
                <w:rFonts w:cstheme="minorHAnsi"/>
                <w:b/>
                <w:lang w:val="en-GB"/>
              </w:rPr>
              <w:t>Führung</w:t>
            </w:r>
          </w:p>
          <w:p w14:paraId="411D6D07" w14:textId="77777777" w:rsidR="00C36F34" w:rsidRDefault="009F2BFE" w:rsidP="00C36F34">
            <w:pPr>
              <w:pStyle w:val="Paragrafoelenco"/>
              <w:numPr>
                <w:ilvl w:val="0"/>
                <w:numId w:val="4"/>
              </w:numPr>
              <w:rPr>
                <w:rFonts w:cstheme="minorHAnsi"/>
                <w:b/>
                <w:lang w:val="en-GB"/>
              </w:rPr>
            </w:pPr>
            <w:r w:rsidRPr="00C36F34">
              <w:rPr>
                <w:rFonts w:cstheme="minorHAnsi"/>
                <w:b/>
                <w:lang w:val="en-GB"/>
              </w:rPr>
              <w:t>Transparenz</w:t>
            </w:r>
          </w:p>
          <w:p w14:paraId="0725F485" w14:textId="77777777" w:rsidR="00C36F34" w:rsidRDefault="009F2BFE" w:rsidP="00C36F34">
            <w:pPr>
              <w:pStyle w:val="Paragrafoelenco"/>
              <w:numPr>
                <w:ilvl w:val="0"/>
                <w:numId w:val="4"/>
              </w:numPr>
              <w:rPr>
                <w:rFonts w:cstheme="minorHAnsi"/>
                <w:b/>
                <w:lang w:val="en-GB"/>
              </w:rPr>
            </w:pPr>
            <w:r w:rsidRPr="00C36F34">
              <w:rPr>
                <w:rFonts w:cstheme="minorHAnsi"/>
                <w:b/>
                <w:lang w:val="en-GB"/>
              </w:rPr>
              <w:t>Zusammenarbeit</w:t>
            </w:r>
          </w:p>
          <w:p w14:paraId="329D6380" w14:textId="77777777" w:rsidR="00C36F34" w:rsidRDefault="009F2BFE" w:rsidP="00C36F34">
            <w:pPr>
              <w:pStyle w:val="Paragrafoelenco"/>
              <w:numPr>
                <w:ilvl w:val="0"/>
                <w:numId w:val="4"/>
              </w:numPr>
              <w:rPr>
                <w:rFonts w:cstheme="minorHAnsi"/>
                <w:b/>
                <w:lang w:val="en-GB"/>
              </w:rPr>
            </w:pPr>
            <w:r w:rsidRPr="00C36F34">
              <w:rPr>
                <w:rFonts w:cstheme="minorHAnsi"/>
                <w:b/>
                <w:lang w:val="en-GB"/>
              </w:rPr>
              <w:t>Haus der Begeisterung</w:t>
            </w:r>
          </w:p>
          <w:p w14:paraId="7AA6621F" w14:textId="79BD613C" w:rsidR="007E1A52" w:rsidRDefault="007E1A52" w:rsidP="00C36F34">
            <w:pPr>
              <w:pStyle w:val="Paragrafoelenco"/>
              <w:numPr>
                <w:ilvl w:val="0"/>
                <w:numId w:val="4"/>
              </w:numPr>
              <w:rPr>
                <w:rFonts w:cstheme="minorHAnsi"/>
                <w:b/>
                <w:lang w:val="en-GB"/>
              </w:rPr>
            </w:pPr>
            <w:r w:rsidRPr="00C36F34">
              <w:rPr>
                <w:rFonts w:cstheme="minorHAnsi"/>
                <w:b/>
                <w:lang w:val="en-GB"/>
              </w:rPr>
              <w:t>Kommunikation</w:t>
            </w:r>
          </w:p>
          <w:p w14:paraId="67D0924E" w14:textId="77777777" w:rsidR="007E1A52" w:rsidRDefault="00890F23" w:rsidP="00C36F34">
            <w:pPr>
              <w:pStyle w:val="Paragrafoelenco"/>
              <w:numPr>
                <w:ilvl w:val="0"/>
                <w:numId w:val="4"/>
              </w:numPr>
              <w:rPr>
                <w:rFonts w:cstheme="minorHAnsi"/>
                <w:b/>
                <w:lang w:val="en-GB"/>
              </w:rPr>
            </w:pPr>
            <w:r w:rsidRPr="00C36F34">
              <w:rPr>
                <w:rFonts w:cstheme="minorHAnsi"/>
                <w:b/>
                <w:lang w:val="en-GB"/>
              </w:rPr>
              <w:t>Online-Kommunikation</w:t>
            </w:r>
          </w:p>
          <w:p w14:paraId="3E2583B6" w14:textId="6035E662" w:rsidR="00643EC7" w:rsidRPr="00C36F34" w:rsidRDefault="00B17F10" w:rsidP="00C36F34">
            <w:pPr>
              <w:pStyle w:val="Paragrafoelenco"/>
              <w:numPr>
                <w:ilvl w:val="0"/>
                <w:numId w:val="4"/>
              </w:numPr>
              <w:rPr>
                <w:rFonts w:cstheme="minorHAnsi"/>
                <w:b/>
                <w:lang w:val="en-GB"/>
              </w:rPr>
            </w:pPr>
            <w:r>
              <w:rPr>
                <w:rFonts w:cstheme="minorHAnsi"/>
                <w:b/>
                <w:lang w:val="en-US"/>
              </w:rPr>
              <w:t>Überzeugung und Verhandlungsgeschick</w:t>
            </w:r>
          </w:p>
        </w:tc>
      </w:tr>
      <w:tr w:rsidR="00643EC7" w:rsidRPr="00C11933" w14:paraId="6CFDD121" w14:textId="77777777" w:rsidTr="00B900DA">
        <w:trPr>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2821FFD3" w14:textId="77777777"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t>Sprache</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B600071" w14:textId="4D6A20FD" w:rsidR="00643EC7" w:rsidRPr="00C11933" w:rsidRDefault="00E15D42" w:rsidP="002F2C35">
            <w:pPr>
              <w:rPr>
                <w:rFonts w:cstheme="minorHAnsi"/>
                <w:lang w:val="en-GB"/>
              </w:rPr>
            </w:pPr>
            <w:r>
              <w:rPr>
                <w:rFonts w:cstheme="minorHAnsi"/>
                <w:lang w:val="en-GB"/>
              </w:rPr>
              <w:t>Deutsch</w:t>
            </w:r>
          </w:p>
        </w:tc>
      </w:tr>
      <w:tr w:rsidR="00643EC7" w:rsidRPr="00C11933" w14:paraId="7EC51BDC" w14:textId="77777777" w:rsidTr="00B900DA">
        <w:trPr>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04CD646" w14:textId="77777777"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t>Zielsetzungen / Ziele / Lernergebnisse</w:t>
            </w:r>
          </w:p>
        </w:tc>
      </w:tr>
      <w:tr w:rsidR="00643EC7" w:rsidRPr="00FE45FC" w14:paraId="2EC4DF9C" w14:textId="77777777" w:rsidTr="00B900DA">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ACABE5B" w14:textId="210D2A50" w:rsidR="00643EC7" w:rsidRPr="00C11933" w:rsidRDefault="009F2BFE" w:rsidP="009F2BFE">
            <w:pPr>
              <w:pStyle w:val="Paragrafoelenco"/>
              <w:numPr>
                <w:ilvl w:val="0"/>
                <w:numId w:val="2"/>
              </w:numPr>
              <w:rPr>
                <w:rFonts w:cstheme="minorHAnsi"/>
                <w:lang w:val="en-GB"/>
              </w:rPr>
            </w:pPr>
            <w:r w:rsidRPr="00C11933">
              <w:rPr>
                <w:rFonts w:cstheme="minorHAnsi"/>
                <w:lang w:val="en-GB"/>
              </w:rPr>
              <w:t>Sich der wichtigsten Aspekte von Begeisterung und Inspiration bewusst sein</w:t>
            </w:r>
          </w:p>
          <w:p w14:paraId="111D1203" w14:textId="29162B68" w:rsidR="009F2BFE" w:rsidRPr="00C11933" w:rsidRDefault="009F2BFE" w:rsidP="009F2BFE">
            <w:pPr>
              <w:pStyle w:val="Paragrafoelenco"/>
              <w:numPr>
                <w:ilvl w:val="0"/>
                <w:numId w:val="2"/>
              </w:numPr>
              <w:rPr>
                <w:rFonts w:cstheme="minorHAnsi"/>
                <w:lang w:val="en-GB"/>
              </w:rPr>
            </w:pPr>
            <w:r w:rsidRPr="00C11933">
              <w:rPr>
                <w:rFonts w:cstheme="minorHAnsi"/>
                <w:lang w:val="en-GB"/>
              </w:rPr>
              <w:t>Bewusst werden, wie wichtig es ist, die Zielgruppe zu überzeugen</w:t>
            </w:r>
          </w:p>
          <w:p w14:paraId="195902CF" w14:textId="7B805E80" w:rsidR="00643EC7" w:rsidRPr="00C11933" w:rsidRDefault="009F2BFE" w:rsidP="002F2C35">
            <w:pPr>
              <w:pStyle w:val="Paragrafoelenco"/>
              <w:numPr>
                <w:ilvl w:val="0"/>
                <w:numId w:val="2"/>
              </w:numPr>
              <w:rPr>
                <w:rFonts w:cstheme="minorHAnsi"/>
                <w:lang w:val="en-GB"/>
              </w:rPr>
            </w:pPr>
            <w:r w:rsidRPr="00C11933">
              <w:rPr>
                <w:rFonts w:cstheme="minorHAnsi"/>
                <w:lang w:val="en-GB"/>
              </w:rPr>
              <w:t xml:space="preserve">Die eigene Situation im Bereich der Begeisterung ist </w:t>
            </w:r>
            <w:r w:rsidR="00E15D42">
              <w:rPr>
                <w:rFonts w:cstheme="minorHAnsi"/>
                <w:lang w:val="en-GB"/>
              </w:rPr>
              <w:t>bekannt</w:t>
            </w:r>
          </w:p>
          <w:p w14:paraId="1AEBC525" w14:textId="0900C2B4" w:rsidR="00890F23" w:rsidRPr="00B17F10" w:rsidRDefault="00890F23" w:rsidP="00B17F10">
            <w:pPr>
              <w:pStyle w:val="Paragrafoelenco"/>
              <w:numPr>
                <w:ilvl w:val="0"/>
                <w:numId w:val="2"/>
              </w:numPr>
              <w:rPr>
                <w:rFonts w:cstheme="minorHAnsi"/>
                <w:lang w:val="en-GB"/>
              </w:rPr>
            </w:pPr>
            <w:r w:rsidRPr="00C11933">
              <w:rPr>
                <w:rFonts w:cstheme="minorHAnsi"/>
                <w:lang w:val="en-GB"/>
              </w:rPr>
              <w:t>Sich bewusst sein, dass eine gut vorbereitete Kommunikation sehr wichtig ist, um die eigenen Ideen anderen klar zu vermittel</w:t>
            </w:r>
            <w:r w:rsidR="00B17F10">
              <w:rPr>
                <w:rFonts w:cstheme="minorHAnsi"/>
                <w:lang w:val="en-GB"/>
              </w:rPr>
              <w:t>n</w:t>
            </w:r>
            <w:r w:rsidR="00B900DA">
              <w:rPr>
                <w:rFonts w:cstheme="minorHAnsi"/>
                <w:lang w:val="en-GB"/>
              </w:rPr>
              <w:t xml:space="preserve">. </w:t>
            </w:r>
            <w:r w:rsidRPr="00B17F10">
              <w:rPr>
                <w:rFonts w:cstheme="minorHAnsi"/>
                <w:lang w:val="en-GB"/>
              </w:rPr>
              <w:t xml:space="preserve">Die Geheimnisse einer guten Kommunikation </w:t>
            </w:r>
            <w:r w:rsidR="00B900DA" w:rsidRPr="00B17F10">
              <w:rPr>
                <w:rFonts w:cstheme="minorHAnsi"/>
                <w:lang w:val="en-GB"/>
              </w:rPr>
              <w:t>kennen.</w:t>
            </w:r>
          </w:p>
          <w:p w14:paraId="3A3D6064" w14:textId="377C3B2F" w:rsidR="00890F23" w:rsidRPr="00C11933" w:rsidRDefault="00890F23" w:rsidP="00890F23">
            <w:pPr>
              <w:pStyle w:val="Paragrafoelenco"/>
              <w:numPr>
                <w:ilvl w:val="0"/>
                <w:numId w:val="2"/>
              </w:numPr>
              <w:rPr>
                <w:rFonts w:cstheme="minorHAnsi"/>
                <w:lang w:val="en-GB"/>
              </w:rPr>
            </w:pPr>
            <w:r w:rsidRPr="00C11933">
              <w:rPr>
                <w:rFonts w:cstheme="minorHAnsi"/>
                <w:lang w:val="en-GB"/>
              </w:rPr>
              <w:t xml:space="preserve">Kommunikation braucht beide Arten von Systemen: </w:t>
            </w:r>
            <w:r w:rsidR="00E15D42">
              <w:rPr>
                <w:rFonts w:cstheme="minorHAnsi"/>
                <w:lang w:val="en-GB"/>
              </w:rPr>
              <w:t>Online</w:t>
            </w:r>
            <w:r w:rsidRPr="00C11933">
              <w:rPr>
                <w:rFonts w:cstheme="minorHAnsi"/>
                <w:lang w:val="en-GB"/>
              </w:rPr>
              <w:t xml:space="preserve"> und </w:t>
            </w:r>
            <w:r w:rsidR="00E15D42">
              <w:rPr>
                <w:rFonts w:cstheme="minorHAnsi"/>
                <w:lang w:val="en-GB"/>
              </w:rPr>
              <w:t>Face-to-Face</w:t>
            </w:r>
            <w:r w:rsidRPr="00C11933">
              <w:rPr>
                <w:rFonts w:cstheme="minorHAnsi"/>
                <w:lang w:val="en-GB"/>
              </w:rPr>
              <w:t xml:space="preserve"> Kommunikation </w:t>
            </w:r>
            <w:r w:rsidR="00E15D42">
              <w:rPr>
                <w:rFonts w:cstheme="minorHAnsi"/>
                <w:lang w:val="en-GB"/>
              </w:rPr>
              <w:t>im</w:t>
            </w:r>
            <w:r w:rsidRPr="00C11933">
              <w:rPr>
                <w:rFonts w:cstheme="minorHAnsi"/>
                <w:lang w:val="en-GB"/>
              </w:rPr>
              <w:t xml:space="preserve"> Gleichgewicht</w:t>
            </w:r>
          </w:p>
          <w:p w14:paraId="5FA7A83B" w14:textId="33F7538A" w:rsidR="00890F23" w:rsidRPr="00C11933" w:rsidRDefault="00890F23" w:rsidP="00890F23">
            <w:pPr>
              <w:pStyle w:val="Paragrafoelenco"/>
              <w:numPr>
                <w:ilvl w:val="0"/>
                <w:numId w:val="2"/>
              </w:numPr>
              <w:rPr>
                <w:rFonts w:cstheme="minorHAnsi"/>
                <w:lang w:val="en-GB"/>
              </w:rPr>
            </w:pPr>
            <w:r w:rsidRPr="00C11933">
              <w:rPr>
                <w:rFonts w:cstheme="minorHAnsi"/>
                <w:lang w:val="en-GB"/>
              </w:rPr>
              <w:t xml:space="preserve">Das Konzept und die grundlegenden Merkmale </w:t>
            </w:r>
            <w:r w:rsidR="00E15D42">
              <w:rPr>
                <w:rFonts w:cstheme="minorHAnsi"/>
                <w:lang w:val="en-GB"/>
              </w:rPr>
              <w:t>von</w:t>
            </w:r>
            <w:r w:rsidRPr="00C11933">
              <w:rPr>
                <w:rFonts w:cstheme="minorHAnsi"/>
                <w:lang w:val="en-GB"/>
              </w:rPr>
              <w:t xml:space="preserve"> Überzeugung verstehen</w:t>
            </w:r>
          </w:p>
          <w:p w14:paraId="3DEDB959" w14:textId="77777777" w:rsidR="00890F23" w:rsidRPr="00C11933" w:rsidRDefault="00890F23" w:rsidP="00890F23">
            <w:pPr>
              <w:pStyle w:val="Paragrafoelenco"/>
              <w:numPr>
                <w:ilvl w:val="0"/>
                <w:numId w:val="2"/>
              </w:numPr>
              <w:rPr>
                <w:rFonts w:cstheme="minorHAnsi"/>
                <w:lang w:val="en-GB"/>
              </w:rPr>
            </w:pPr>
            <w:r w:rsidRPr="00C11933">
              <w:rPr>
                <w:rFonts w:cstheme="minorHAnsi"/>
                <w:lang w:val="en-GB"/>
              </w:rPr>
              <w:t>Machen Sie sich mit dem Überzeugungsprozess vertraut</w:t>
            </w:r>
          </w:p>
          <w:p w14:paraId="63EC63F8" w14:textId="324CAA54" w:rsidR="00890F23" w:rsidRPr="00C11933" w:rsidRDefault="00890F23" w:rsidP="00890F23">
            <w:pPr>
              <w:pStyle w:val="Paragrafoelenco"/>
              <w:numPr>
                <w:ilvl w:val="0"/>
                <w:numId w:val="2"/>
              </w:numPr>
              <w:rPr>
                <w:rFonts w:cstheme="minorHAnsi"/>
                <w:lang w:val="en-GB"/>
              </w:rPr>
            </w:pPr>
            <w:r w:rsidRPr="00C11933">
              <w:rPr>
                <w:rFonts w:cstheme="minorHAnsi"/>
                <w:lang w:val="en-GB"/>
              </w:rPr>
              <w:t xml:space="preserve">Lernen Sie, wie Sie andere effektiv </w:t>
            </w:r>
            <w:r w:rsidR="00E15D42">
              <w:rPr>
                <w:rFonts w:cstheme="minorHAnsi"/>
                <w:lang w:val="en-GB"/>
              </w:rPr>
              <w:t>überzeugen</w:t>
            </w:r>
            <w:r w:rsidRPr="00C11933">
              <w:rPr>
                <w:rFonts w:cstheme="minorHAnsi"/>
                <w:lang w:val="en-GB"/>
              </w:rPr>
              <w:t xml:space="preserve"> können</w:t>
            </w:r>
          </w:p>
          <w:p w14:paraId="7EF59793" w14:textId="422F2026" w:rsidR="00890F23" w:rsidRPr="00C11933" w:rsidRDefault="00890F23" w:rsidP="00890F23">
            <w:pPr>
              <w:pStyle w:val="Paragrafoelenco"/>
              <w:numPr>
                <w:ilvl w:val="0"/>
                <w:numId w:val="2"/>
              </w:numPr>
              <w:rPr>
                <w:rFonts w:cstheme="minorHAnsi"/>
                <w:lang w:val="en-GB"/>
              </w:rPr>
            </w:pPr>
            <w:r w:rsidRPr="00C11933">
              <w:rPr>
                <w:rFonts w:cstheme="minorHAnsi"/>
                <w:lang w:val="en-GB"/>
              </w:rPr>
              <w:t xml:space="preserve">Werden Sie sich der Bedeutung </w:t>
            </w:r>
            <w:r w:rsidR="00E15D42">
              <w:rPr>
                <w:rFonts w:cstheme="minorHAnsi"/>
                <w:lang w:val="en-GB"/>
              </w:rPr>
              <w:t>von</w:t>
            </w:r>
            <w:r w:rsidRPr="00C11933">
              <w:rPr>
                <w:rFonts w:cstheme="minorHAnsi"/>
                <w:lang w:val="en-GB"/>
              </w:rPr>
              <w:t xml:space="preserve"> Verhandlung bewusst</w:t>
            </w:r>
          </w:p>
        </w:tc>
      </w:tr>
      <w:tr w:rsidR="00643EC7" w:rsidRPr="00C11933" w14:paraId="475E3BD1" w14:textId="77777777" w:rsidTr="00B900DA">
        <w:trPr>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1C32B3A" w14:textId="77777777"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t xml:space="preserve">Inhalt in Kürze </w:t>
            </w:r>
          </w:p>
        </w:tc>
      </w:tr>
      <w:tr w:rsidR="00643EC7" w:rsidRPr="00FE45FC" w14:paraId="570BF59C" w14:textId="77777777" w:rsidTr="00B900DA">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71F8F745" w14:textId="1AC36736" w:rsidR="00890F23" w:rsidRPr="00C11933" w:rsidRDefault="00890F23" w:rsidP="00890F23">
            <w:pPr>
              <w:jc w:val="both"/>
              <w:rPr>
                <w:rFonts w:cstheme="minorHAnsi"/>
                <w:lang w:val="en-GB"/>
              </w:rPr>
            </w:pPr>
            <w:r w:rsidRPr="00890F23">
              <w:rPr>
                <w:rFonts w:cstheme="minorHAnsi"/>
                <w:b/>
                <w:bCs/>
                <w:lang w:val="en-GB"/>
              </w:rPr>
              <w:t>2.5.A Überzeugung durch Begeisterung und Inspiration</w:t>
            </w:r>
          </w:p>
          <w:p w14:paraId="26F4EB5E" w14:textId="57000157" w:rsidR="00890F23" w:rsidRPr="00C11933" w:rsidRDefault="00066579" w:rsidP="00890F23">
            <w:pPr>
              <w:jc w:val="both"/>
              <w:rPr>
                <w:rFonts w:cstheme="minorHAnsi"/>
                <w:lang w:val="en-GB"/>
              </w:rPr>
            </w:pPr>
            <w:r w:rsidRPr="00C11933">
              <w:rPr>
                <w:rFonts w:cstheme="minorHAnsi"/>
                <w:lang w:val="en-GB"/>
              </w:rPr>
              <w:t>Heute gibt es eine Menge erfolgreicher Unternehmer</w:t>
            </w:r>
            <w:r w:rsidR="00E15D42">
              <w:rPr>
                <w:rFonts w:cstheme="minorHAnsi"/>
                <w:lang w:val="en-GB"/>
              </w:rPr>
              <w:t>*innen</w:t>
            </w:r>
            <w:r w:rsidRPr="00C11933">
              <w:rPr>
                <w:rFonts w:cstheme="minorHAnsi"/>
                <w:lang w:val="en-GB"/>
              </w:rPr>
              <w:t xml:space="preserve"> auf der Welt. Ihr Erfolg basiert auf Begeisterung und Inspiration. </w:t>
            </w:r>
          </w:p>
          <w:p w14:paraId="6CAC3A6A" w14:textId="1899FEE7" w:rsidR="00643EC7" w:rsidRPr="00C11933" w:rsidRDefault="00066579" w:rsidP="00890F23">
            <w:pPr>
              <w:jc w:val="both"/>
              <w:rPr>
                <w:rFonts w:cstheme="minorHAnsi"/>
                <w:lang w:val="en-GB"/>
              </w:rPr>
            </w:pPr>
            <w:r w:rsidRPr="00C11933">
              <w:rPr>
                <w:rFonts w:cstheme="minorHAnsi"/>
                <w:lang w:val="en-GB"/>
              </w:rPr>
              <w:t xml:space="preserve">Für den Lernenden </w:t>
            </w:r>
            <w:r w:rsidR="00890F23" w:rsidRPr="00C11933">
              <w:rPr>
                <w:rFonts w:cstheme="minorHAnsi"/>
                <w:lang w:val="en-GB"/>
              </w:rPr>
              <w:t>ist</w:t>
            </w:r>
            <w:r w:rsidRPr="00C11933">
              <w:rPr>
                <w:rFonts w:cstheme="minorHAnsi"/>
                <w:lang w:val="en-GB"/>
              </w:rPr>
              <w:t xml:space="preserve"> es wichtig, die </w:t>
            </w:r>
            <w:r w:rsidR="00E15D42">
              <w:rPr>
                <w:rFonts w:cstheme="minorHAnsi"/>
                <w:lang w:val="en-GB"/>
              </w:rPr>
              <w:t>bedeutendsten</w:t>
            </w:r>
            <w:r w:rsidRPr="00C11933">
              <w:rPr>
                <w:rFonts w:cstheme="minorHAnsi"/>
                <w:lang w:val="en-GB"/>
              </w:rPr>
              <w:t xml:space="preserve"> Aspekte </w:t>
            </w:r>
            <w:r w:rsidR="00E15D42">
              <w:rPr>
                <w:rFonts w:cstheme="minorHAnsi"/>
                <w:lang w:val="en-GB"/>
              </w:rPr>
              <w:t>von</w:t>
            </w:r>
            <w:r w:rsidRPr="00C11933">
              <w:rPr>
                <w:rFonts w:cstheme="minorHAnsi"/>
                <w:lang w:val="en-GB"/>
              </w:rPr>
              <w:t xml:space="preserve"> Begeisterung zu kennen. Wir</w:t>
            </w:r>
            <w:r w:rsidR="00B17F10">
              <w:rPr>
                <w:rFonts w:cstheme="minorHAnsi"/>
                <w:lang w:val="en-GB"/>
              </w:rPr>
              <w:t xml:space="preserve"> </w:t>
            </w:r>
            <w:r w:rsidR="00E15D42">
              <w:rPr>
                <w:rFonts w:cstheme="minorHAnsi"/>
                <w:lang w:val="en-GB"/>
              </w:rPr>
              <w:t>zeigen</w:t>
            </w:r>
            <w:r w:rsidRPr="00C11933">
              <w:rPr>
                <w:rFonts w:cstheme="minorHAnsi"/>
                <w:lang w:val="en-GB"/>
              </w:rPr>
              <w:t xml:space="preserve"> die wichtigsten </w:t>
            </w:r>
            <w:r w:rsidR="00E15D42">
              <w:rPr>
                <w:rFonts w:cstheme="minorHAnsi"/>
                <w:lang w:val="en-GB"/>
              </w:rPr>
              <w:t>13</w:t>
            </w:r>
            <w:r w:rsidRPr="00C11933">
              <w:rPr>
                <w:rFonts w:cstheme="minorHAnsi"/>
                <w:lang w:val="en-GB"/>
              </w:rPr>
              <w:t xml:space="preserve"> </w:t>
            </w:r>
            <w:r w:rsidR="00E15D42">
              <w:rPr>
                <w:rFonts w:cstheme="minorHAnsi"/>
                <w:lang w:val="en-GB"/>
              </w:rPr>
              <w:t>Punkte</w:t>
            </w:r>
            <w:r w:rsidRPr="00C11933">
              <w:rPr>
                <w:rFonts w:cstheme="minorHAnsi"/>
                <w:lang w:val="en-GB"/>
              </w:rPr>
              <w:t xml:space="preserve"> für eine gute Umsetzung dieser Themen</w:t>
            </w:r>
            <w:r w:rsidR="00E15D42">
              <w:rPr>
                <w:rFonts w:cstheme="minorHAnsi"/>
                <w:lang w:val="en-GB"/>
              </w:rPr>
              <w:t xml:space="preserve"> auf</w:t>
            </w:r>
            <w:r w:rsidRPr="00C11933">
              <w:rPr>
                <w:rFonts w:cstheme="minorHAnsi"/>
                <w:lang w:val="en-GB"/>
              </w:rPr>
              <w:t xml:space="preserve">. </w:t>
            </w:r>
            <w:r w:rsidR="00E15D42">
              <w:rPr>
                <w:rFonts w:cstheme="minorHAnsi"/>
                <w:lang w:val="en-GB"/>
              </w:rPr>
              <w:t>Ein wichtiger Aspekt dieses Schulungsmoduls besteht darin</w:t>
            </w:r>
            <w:r w:rsidR="00B17F10">
              <w:rPr>
                <w:rFonts w:cstheme="minorHAnsi"/>
                <w:lang w:val="en-GB"/>
              </w:rPr>
              <w:t>,</w:t>
            </w:r>
            <w:r w:rsidR="00E15D42">
              <w:rPr>
                <w:rFonts w:cstheme="minorHAnsi"/>
                <w:lang w:val="en-GB"/>
              </w:rPr>
              <w:t xml:space="preserve"> sich bewußt zu machen, dass </w:t>
            </w:r>
            <w:r w:rsidR="00B17F10">
              <w:rPr>
                <w:rFonts w:cstheme="minorHAnsi"/>
                <w:lang w:val="en-GB"/>
              </w:rPr>
              <w:t>v</w:t>
            </w:r>
            <w:r w:rsidR="00E15D42">
              <w:rPr>
                <w:rFonts w:cstheme="minorHAnsi"/>
                <w:lang w:val="en-GB"/>
              </w:rPr>
              <w:t>ieles möglich ist, wenn “man” selbst an sich glaubt.</w:t>
            </w:r>
            <w:r w:rsidR="00E62F30">
              <w:rPr>
                <w:rFonts w:cstheme="minorHAnsi"/>
                <w:lang w:val="en-GB"/>
              </w:rPr>
              <w:t xml:space="preserve"> Wir sprechen auch darüber, dass Begeisterung wichtig ist für neue Vorhaben. Am Ende dieses Schulungsmoduls zeigen wir auf, wie ein “Haus der Begeisterung” </w:t>
            </w:r>
            <w:r w:rsidR="00E62F30">
              <w:rPr>
                <w:rFonts w:cstheme="minorHAnsi"/>
                <w:lang w:val="en-GB"/>
              </w:rPr>
              <w:lastRenderedPageBreak/>
              <w:t>gebaut w</w:t>
            </w:r>
            <w:r w:rsidR="00B17F10">
              <w:rPr>
                <w:rFonts w:cstheme="minorHAnsi"/>
                <w:lang w:val="en-GB"/>
              </w:rPr>
              <w:t>e</w:t>
            </w:r>
            <w:r w:rsidR="00E62F30">
              <w:rPr>
                <w:rFonts w:cstheme="minorHAnsi"/>
                <w:lang w:val="en-GB"/>
              </w:rPr>
              <w:t>rden kann – inclusive der eigenen Ziele, der Zielgruppe und der notwendigen Maßnahmen!</w:t>
            </w:r>
            <w:r w:rsidRPr="00C11933">
              <w:rPr>
                <w:rFonts w:cstheme="minorHAnsi"/>
                <w:lang w:val="en-GB"/>
              </w:rPr>
              <w:t xml:space="preserve"> </w:t>
            </w:r>
          </w:p>
          <w:p w14:paraId="4D1CB991" w14:textId="77777777" w:rsidR="00890F23" w:rsidRPr="00C11933" w:rsidRDefault="00890F23" w:rsidP="00890F23">
            <w:pPr>
              <w:jc w:val="both"/>
              <w:rPr>
                <w:rFonts w:cstheme="minorHAnsi"/>
                <w:b/>
                <w:bCs/>
                <w:lang w:val="en-GB"/>
              </w:rPr>
            </w:pPr>
            <w:r w:rsidRPr="00C11933">
              <w:rPr>
                <w:rFonts w:cstheme="minorHAnsi"/>
                <w:b/>
                <w:bCs/>
                <w:lang w:val="en-GB"/>
              </w:rPr>
              <w:t>2.5.B Kommunikation: effektiv, mediengerecht und nachhaltig</w:t>
            </w:r>
          </w:p>
          <w:p w14:paraId="366E4B5A" w14:textId="799BECCE" w:rsidR="00890F23" w:rsidRPr="00C11933" w:rsidRDefault="00890F23" w:rsidP="00890F23">
            <w:pPr>
              <w:jc w:val="both"/>
              <w:rPr>
                <w:rFonts w:cstheme="minorHAnsi"/>
                <w:lang w:val="en-GB"/>
              </w:rPr>
            </w:pPr>
            <w:r w:rsidRPr="00C11933">
              <w:rPr>
                <w:rFonts w:cstheme="minorHAnsi"/>
                <w:lang w:val="en-GB"/>
              </w:rPr>
              <w:t>In diese</w:t>
            </w:r>
            <w:r w:rsidR="00E62F30">
              <w:rPr>
                <w:rFonts w:cstheme="minorHAnsi"/>
                <w:lang w:val="en-GB"/>
              </w:rPr>
              <w:t>m</w:t>
            </w:r>
            <w:r w:rsidRPr="00C11933">
              <w:rPr>
                <w:rFonts w:cstheme="minorHAnsi"/>
                <w:lang w:val="en-GB"/>
              </w:rPr>
              <w:t xml:space="preserve"> </w:t>
            </w:r>
            <w:r w:rsidR="00E62F30">
              <w:rPr>
                <w:rFonts w:cstheme="minorHAnsi"/>
                <w:lang w:val="en-GB"/>
              </w:rPr>
              <w:t>Schulungsmodul</w:t>
            </w:r>
            <w:r w:rsidRPr="00C11933">
              <w:rPr>
                <w:rFonts w:cstheme="minorHAnsi"/>
                <w:lang w:val="en-GB"/>
              </w:rPr>
              <w:t xml:space="preserve"> versuchen wir, die wichtigsten Aspekte erfolgreicher Kommunikation als </w:t>
            </w:r>
            <w:r w:rsidR="00E62F30">
              <w:rPr>
                <w:rFonts w:cstheme="minorHAnsi"/>
                <w:lang w:val="en-GB"/>
              </w:rPr>
              <w:t>bedeutender</w:t>
            </w:r>
            <w:r w:rsidRPr="00C11933">
              <w:rPr>
                <w:rFonts w:cstheme="minorHAnsi"/>
                <w:lang w:val="en-GB"/>
              </w:rPr>
              <w:t xml:space="preserve"> Faktor zur Mobilisierung anderer zu erklären. </w:t>
            </w:r>
            <w:r w:rsidR="00E62F30">
              <w:rPr>
                <w:rFonts w:cstheme="minorHAnsi"/>
                <w:lang w:val="en-GB"/>
              </w:rPr>
              <w:t>Inhalte des Modules</w:t>
            </w:r>
            <w:r w:rsidRPr="00C11933">
              <w:rPr>
                <w:rFonts w:cstheme="minorHAnsi"/>
                <w:lang w:val="en-GB"/>
              </w:rPr>
              <w:t xml:space="preserve"> sind Tipps auf der einen Seite und typische Fehler auf der anderen Seite. Wir erklären den Kommunikationsprozess und den Zusammenhang zwischen erfolgreichem Unternehmertum und Kommunikation. Ein wichtiger Aspekt ist auch die Reflexion der eigenen Kommunikation.</w:t>
            </w:r>
          </w:p>
          <w:p w14:paraId="0038F939" w14:textId="77777777" w:rsidR="00890F23" w:rsidRPr="00C11933" w:rsidRDefault="00890F23" w:rsidP="00890F23">
            <w:pPr>
              <w:jc w:val="both"/>
              <w:rPr>
                <w:rFonts w:cstheme="minorHAnsi"/>
                <w:b/>
                <w:bCs/>
                <w:lang w:val="en-GB"/>
              </w:rPr>
            </w:pPr>
            <w:r w:rsidRPr="00C11933">
              <w:rPr>
                <w:rFonts w:cstheme="minorHAnsi"/>
                <w:b/>
                <w:bCs/>
                <w:lang w:val="en-GB"/>
              </w:rPr>
              <w:t>2.5.C Andere bei wertschöpfenden Aktivitäten überzeugen und inspirieren</w:t>
            </w:r>
          </w:p>
          <w:p w14:paraId="294855AF" w14:textId="03A0C920" w:rsidR="00890F23" w:rsidRPr="00C11933" w:rsidRDefault="00890F23" w:rsidP="00890F23">
            <w:pPr>
              <w:jc w:val="both"/>
              <w:rPr>
                <w:rFonts w:cstheme="minorHAnsi"/>
                <w:lang w:val="en-GB"/>
              </w:rPr>
            </w:pPr>
            <w:r w:rsidRPr="00C11933">
              <w:rPr>
                <w:rFonts w:cstheme="minorHAnsi"/>
                <w:lang w:val="en-GB"/>
              </w:rPr>
              <w:t xml:space="preserve">In dieser </w:t>
            </w:r>
            <w:r w:rsidR="00E62F30">
              <w:rPr>
                <w:rFonts w:cstheme="minorHAnsi"/>
                <w:lang w:val="en-GB"/>
              </w:rPr>
              <w:t>Schulungseinheit erklären wir</w:t>
            </w:r>
            <w:r w:rsidRPr="00C11933">
              <w:rPr>
                <w:rFonts w:cstheme="minorHAnsi"/>
                <w:lang w:val="en-GB"/>
              </w:rPr>
              <w:t xml:space="preserve">, die Grundlagen der </w:t>
            </w:r>
            <w:r w:rsidR="00E62F30">
              <w:rPr>
                <w:rFonts w:cstheme="minorHAnsi"/>
                <w:lang w:val="en-GB"/>
              </w:rPr>
              <w:t>Überzeugung</w:t>
            </w:r>
            <w:r w:rsidRPr="00C11933">
              <w:rPr>
                <w:rFonts w:cstheme="minorHAnsi"/>
                <w:lang w:val="en-GB"/>
              </w:rPr>
              <w:t xml:space="preserve"> und </w:t>
            </w:r>
            <w:r w:rsidR="00E62F30">
              <w:rPr>
                <w:rFonts w:cstheme="minorHAnsi"/>
                <w:lang w:val="en-GB"/>
              </w:rPr>
              <w:t xml:space="preserve">zeigen auf </w:t>
            </w:r>
            <w:r w:rsidRPr="00C11933">
              <w:rPr>
                <w:rFonts w:cstheme="minorHAnsi"/>
                <w:lang w:val="en-GB"/>
              </w:rPr>
              <w:t xml:space="preserve">wie der Lernende </w:t>
            </w:r>
            <w:r w:rsidR="00E62F30">
              <w:rPr>
                <w:rFonts w:cstheme="minorHAnsi"/>
                <w:lang w:val="en-GB"/>
              </w:rPr>
              <w:t>Überzeugung</w:t>
            </w:r>
            <w:r w:rsidRPr="00C11933">
              <w:rPr>
                <w:rFonts w:cstheme="minorHAnsi"/>
                <w:lang w:val="en-GB"/>
              </w:rPr>
              <w:t xml:space="preserve"> als Mittel einsetzen kann, um andere zu inspirieren und in seine wertschöpfenden Aktivitäten einzubeziehen. </w:t>
            </w:r>
            <w:r w:rsidR="00E62F30">
              <w:rPr>
                <w:rFonts w:cstheme="minorHAnsi"/>
                <w:lang w:val="en-GB"/>
              </w:rPr>
              <w:t>Weiterhin zeigen wir</w:t>
            </w:r>
            <w:r w:rsidRPr="00C11933">
              <w:rPr>
                <w:rFonts w:cstheme="minorHAnsi"/>
                <w:lang w:val="en-GB"/>
              </w:rPr>
              <w:t xml:space="preserve"> die Merkmale, die den Überzeugungsprozess charakterisieren, sowie die Schritte, die der Lernende befolgen muss, um eine andere Partei erfolgreich zu überzeugen</w:t>
            </w:r>
            <w:r w:rsidR="00E62F30">
              <w:rPr>
                <w:rFonts w:cstheme="minorHAnsi"/>
                <w:lang w:val="en-GB"/>
              </w:rPr>
              <w:t>, auf</w:t>
            </w:r>
            <w:r w:rsidRPr="00C11933">
              <w:rPr>
                <w:rFonts w:cstheme="minorHAnsi"/>
                <w:lang w:val="en-GB"/>
              </w:rPr>
              <w:t>.</w:t>
            </w:r>
          </w:p>
        </w:tc>
      </w:tr>
      <w:tr w:rsidR="00643EC7" w:rsidRPr="00C11933" w14:paraId="5326545A" w14:textId="77777777" w:rsidTr="00B900DA">
        <w:trPr>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14:paraId="00DA561D" w14:textId="77777777"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lastRenderedPageBreak/>
              <w:t>Glossar-Einträge</w:t>
            </w:r>
          </w:p>
        </w:tc>
      </w:tr>
      <w:tr w:rsidR="00643EC7" w:rsidRPr="00FE45FC" w14:paraId="4D130DDB" w14:textId="77777777" w:rsidTr="00B900DA">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AB3D523" w14:textId="77777777" w:rsidR="00643EC7" w:rsidRPr="00C11933" w:rsidRDefault="00AA78CC" w:rsidP="00FE0CEE">
            <w:pPr>
              <w:jc w:val="both"/>
              <w:rPr>
                <w:rFonts w:cstheme="minorHAnsi"/>
                <w:lang w:val="en-GB"/>
              </w:rPr>
            </w:pPr>
            <w:r w:rsidRPr="00C11933">
              <w:rPr>
                <w:rFonts w:cstheme="minorHAnsi"/>
                <w:b/>
                <w:bCs/>
                <w:lang w:val="en-GB"/>
              </w:rPr>
              <w:t>Überzeugung:</w:t>
            </w:r>
            <w:r w:rsidRPr="00C11933">
              <w:rPr>
                <w:rFonts w:cstheme="minorHAnsi"/>
                <w:lang w:val="en-GB"/>
              </w:rPr>
              <w:t xml:space="preserve"> Eine festgelegte oder fest gehaltene Überzeugung, Meinung usw.</w:t>
            </w:r>
          </w:p>
          <w:p w14:paraId="48AD19BB" w14:textId="4A509184" w:rsidR="008961D3" w:rsidRPr="00C11933" w:rsidRDefault="008961D3" w:rsidP="00FE0CEE">
            <w:pPr>
              <w:jc w:val="both"/>
              <w:rPr>
                <w:rFonts w:cstheme="minorHAnsi"/>
                <w:lang w:val="en-GB"/>
              </w:rPr>
            </w:pPr>
            <w:r w:rsidRPr="00C11933">
              <w:rPr>
                <w:rFonts w:cstheme="minorHAnsi"/>
                <w:b/>
                <w:bCs/>
                <w:lang w:val="en-GB"/>
              </w:rPr>
              <w:t>Enthusiasmus:</w:t>
            </w:r>
            <w:r w:rsidRPr="00C11933">
              <w:rPr>
                <w:rFonts w:cstheme="minorHAnsi"/>
                <w:lang w:val="en-GB"/>
              </w:rPr>
              <w:t xml:space="preserve"> Das Wort bezeichnet eine intensive Erregung. Das Substantiv Begeisterung kommt vom griechischen Wort </w:t>
            </w:r>
            <w:r w:rsidRPr="00C11933">
              <w:rPr>
                <w:rFonts w:cstheme="minorHAnsi"/>
                <w:i/>
                <w:iCs/>
                <w:lang w:val="en-GB"/>
              </w:rPr>
              <w:t xml:space="preserve">enthousiasmos </w:t>
            </w:r>
            <w:r w:rsidRPr="00C11933">
              <w:rPr>
                <w:rFonts w:cstheme="minorHAnsi"/>
                <w:lang w:val="en-GB"/>
              </w:rPr>
              <w:t xml:space="preserve">von </w:t>
            </w:r>
            <w:r w:rsidRPr="00C11933">
              <w:rPr>
                <w:rFonts w:cstheme="minorHAnsi"/>
                <w:i/>
                <w:iCs/>
                <w:lang w:val="en-GB"/>
              </w:rPr>
              <w:t>enthous</w:t>
            </w:r>
            <w:r w:rsidRPr="00C11933">
              <w:rPr>
                <w:rFonts w:cstheme="minorHAnsi"/>
                <w:lang w:val="en-GB"/>
              </w:rPr>
              <w:t>, was "von einem Gott besessen, inspiriert" bedeutet.</w:t>
            </w:r>
          </w:p>
          <w:p w14:paraId="6BAE4459" w14:textId="77777777" w:rsidR="008961D3" w:rsidRPr="00C11933" w:rsidRDefault="008961D3" w:rsidP="00FE0CEE">
            <w:pPr>
              <w:jc w:val="both"/>
              <w:rPr>
                <w:rFonts w:cstheme="minorHAnsi"/>
                <w:lang w:val="en-GB"/>
              </w:rPr>
            </w:pPr>
            <w:r w:rsidRPr="00C11933">
              <w:rPr>
                <w:rFonts w:cstheme="minorHAnsi"/>
                <w:b/>
                <w:bCs/>
                <w:lang w:val="en-GB"/>
              </w:rPr>
              <w:t>Lebenslanges Lernen:</w:t>
            </w:r>
            <w:r w:rsidRPr="00C11933">
              <w:rPr>
                <w:rFonts w:cstheme="minorHAnsi"/>
                <w:lang w:val="en-GB"/>
              </w:rPr>
              <w:t xml:space="preserve"> Lebenslanges Lernen umfasst alle Lernaktivitäten, die während des gesamten Lebens mit dem Ziel unternommen werden, Wissen, Fertigkeiten und Kompetenzen im Rahmen einer persönlichen, staatsbürgerlichen, sozialen oder beschäftigungsbezogenen Perspektive zu verbessern</w:t>
            </w:r>
          </w:p>
          <w:p w14:paraId="190071D2" w14:textId="77777777" w:rsidR="008961D3" w:rsidRPr="00C11933" w:rsidRDefault="008961D3" w:rsidP="00FE0CEE">
            <w:pPr>
              <w:jc w:val="both"/>
              <w:rPr>
                <w:rFonts w:cstheme="minorHAnsi"/>
                <w:lang w:val="en-GB"/>
              </w:rPr>
            </w:pPr>
            <w:r w:rsidRPr="00C11933">
              <w:rPr>
                <w:rFonts w:cstheme="minorHAnsi"/>
                <w:b/>
                <w:bCs/>
                <w:lang w:val="en-GB"/>
              </w:rPr>
              <w:t xml:space="preserve">Kreativität: </w:t>
            </w:r>
            <w:r w:rsidRPr="00C11933">
              <w:rPr>
                <w:rFonts w:cstheme="minorHAnsi"/>
                <w:lang w:val="en-GB"/>
              </w:rPr>
              <w:t xml:space="preserve">Die Fähigkeit, </w:t>
            </w:r>
            <w:r w:rsidR="009C0A6C" w:rsidRPr="00C11933">
              <w:rPr>
                <w:rFonts w:cstheme="minorHAnsi"/>
                <w:lang w:val="en-GB"/>
              </w:rPr>
              <w:t xml:space="preserve">neue Dinge </w:t>
            </w:r>
            <w:r w:rsidRPr="00C11933">
              <w:rPr>
                <w:rFonts w:cstheme="minorHAnsi"/>
                <w:lang w:val="en-GB"/>
              </w:rPr>
              <w:t xml:space="preserve">zu machen </w:t>
            </w:r>
            <w:r w:rsidR="00BA53E5" w:rsidRPr="00C11933">
              <w:rPr>
                <w:rFonts w:cstheme="minorHAnsi"/>
                <w:lang w:val="en-GB"/>
              </w:rPr>
              <w:t xml:space="preserve">- </w:t>
            </w:r>
            <w:r w:rsidRPr="00C11933">
              <w:rPr>
                <w:rFonts w:cstheme="minorHAnsi"/>
                <w:lang w:val="en-GB"/>
              </w:rPr>
              <w:t xml:space="preserve">oder die </w:t>
            </w:r>
            <w:r w:rsidR="009C0A6C" w:rsidRPr="00C11933">
              <w:rPr>
                <w:rFonts w:cstheme="minorHAnsi"/>
                <w:lang w:val="en-GB"/>
              </w:rPr>
              <w:t xml:space="preserve">Qualität, neue Dinge zu machen </w:t>
            </w:r>
            <w:r w:rsidR="00BA53E5" w:rsidRPr="00C11933">
              <w:rPr>
                <w:rFonts w:cstheme="minorHAnsi"/>
                <w:lang w:val="en-GB"/>
              </w:rPr>
              <w:t>-</w:t>
            </w:r>
            <w:r w:rsidR="009C0A6C" w:rsidRPr="00C11933">
              <w:rPr>
                <w:rFonts w:cstheme="minorHAnsi"/>
                <w:lang w:val="en-GB"/>
              </w:rPr>
              <w:t>, indem man Traditionen und übliche Praktiken oder Gedanken überschreitet.</w:t>
            </w:r>
          </w:p>
          <w:p w14:paraId="0ECD282D" w14:textId="77777777" w:rsidR="00890F23" w:rsidRPr="00890F23" w:rsidRDefault="00890F23" w:rsidP="00FE0CEE">
            <w:pPr>
              <w:jc w:val="both"/>
              <w:rPr>
                <w:rFonts w:cstheme="minorHAnsi"/>
                <w:lang w:val="en-GB"/>
              </w:rPr>
            </w:pPr>
            <w:r w:rsidRPr="00890F23">
              <w:rPr>
                <w:rFonts w:cstheme="minorHAnsi"/>
                <w:b/>
                <w:bCs/>
                <w:lang w:val="en-GB"/>
              </w:rPr>
              <w:t>Kommunikation:</w:t>
            </w:r>
            <w:r w:rsidRPr="00890F23">
              <w:rPr>
                <w:rFonts w:cstheme="minorHAnsi"/>
                <w:lang w:val="en-GB"/>
              </w:rPr>
              <w:t xml:space="preserve"> Der Prozess des Teilens oder Austauschs von Informationen, der aus verständlicher Sprache besteht, wobei Symbole, Schreiben, Sprechen und Zeichensprache einige der Kommunikationsarten sind.</w:t>
            </w:r>
          </w:p>
          <w:p w14:paraId="6F8B0D9A" w14:textId="77777777" w:rsidR="00890F23" w:rsidRPr="00890F23" w:rsidRDefault="00890F23" w:rsidP="00FE0CEE">
            <w:pPr>
              <w:jc w:val="both"/>
              <w:rPr>
                <w:rFonts w:cstheme="minorHAnsi"/>
                <w:lang w:val="en-GB"/>
              </w:rPr>
            </w:pPr>
            <w:r w:rsidRPr="00890F23">
              <w:rPr>
                <w:rFonts w:cstheme="minorHAnsi"/>
                <w:b/>
                <w:bCs/>
                <w:lang w:val="en-GB"/>
              </w:rPr>
              <w:t xml:space="preserve">Körpersprache: </w:t>
            </w:r>
            <w:r w:rsidRPr="00890F23">
              <w:rPr>
                <w:rFonts w:cstheme="minorHAnsi"/>
                <w:lang w:val="en-GB"/>
              </w:rPr>
              <w:t>alle Informationen während eines Gesprächs, die nicht sichtbar sind: Gesichtsausdruck (Mimik), Verhaltensbewegung im Raum und andere.</w:t>
            </w:r>
          </w:p>
          <w:p w14:paraId="4495C32F" w14:textId="77777777" w:rsidR="00890F23" w:rsidRPr="00890F23" w:rsidRDefault="00890F23" w:rsidP="00FE0CEE">
            <w:pPr>
              <w:jc w:val="both"/>
              <w:rPr>
                <w:rFonts w:cstheme="minorHAnsi"/>
                <w:lang w:val="en-GB"/>
              </w:rPr>
            </w:pPr>
            <w:r w:rsidRPr="00890F23">
              <w:rPr>
                <w:rFonts w:cstheme="minorHAnsi"/>
                <w:b/>
                <w:bCs/>
                <w:lang w:val="en-GB"/>
              </w:rPr>
              <w:t>Künstliche Intelligenz:</w:t>
            </w:r>
            <w:r w:rsidRPr="00890F23">
              <w:rPr>
                <w:rFonts w:cstheme="minorHAnsi"/>
                <w:lang w:val="en-GB"/>
              </w:rPr>
              <w:t xml:space="preserve"> Eine Reihe von wissenschaftlichen Theorien und Techniken, deren Ziel es ist, die kognitiven Fähigkeiten des Menschen durch eine Maschine zu reproduzieren.</w:t>
            </w:r>
          </w:p>
          <w:p w14:paraId="0C5ACEF3" w14:textId="77777777" w:rsidR="00890F23" w:rsidRPr="00C11933" w:rsidRDefault="00890F23" w:rsidP="00FE0CEE">
            <w:pPr>
              <w:jc w:val="both"/>
              <w:rPr>
                <w:rFonts w:cstheme="minorHAnsi"/>
                <w:lang w:val="en-GB"/>
              </w:rPr>
            </w:pPr>
            <w:r w:rsidRPr="00C11933">
              <w:rPr>
                <w:rFonts w:cstheme="minorHAnsi"/>
                <w:b/>
                <w:bCs/>
                <w:lang w:val="en-GB"/>
              </w:rPr>
              <w:lastRenderedPageBreak/>
              <w:t>Chatbots:</w:t>
            </w:r>
            <w:r w:rsidRPr="00C11933">
              <w:rPr>
                <w:rFonts w:cstheme="minorHAnsi"/>
                <w:lang w:val="en-GB"/>
              </w:rPr>
              <w:t xml:space="preserve"> Ein Chatbot ist ein Computerprogramm, mit dem Sie sprechen können. Sie können über eine Text- oder Sprachschnittstelle eine Unterhaltung mit einem Chatbot führen.</w:t>
            </w:r>
          </w:p>
          <w:p w14:paraId="72539F8F" w14:textId="77777777" w:rsidR="00890F23" w:rsidRPr="00890F23" w:rsidRDefault="00890F23" w:rsidP="00FE0CEE">
            <w:pPr>
              <w:jc w:val="both"/>
              <w:rPr>
                <w:rFonts w:cstheme="minorHAnsi"/>
                <w:lang w:val="en-GB"/>
              </w:rPr>
            </w:pPr>
            <w:r w:rsidRPr="00890F23">
              <w:rPr>
                <w:rFonts w:cstheme="minorHAnsi"/>
                <w:b/>
                <w:bCs/>
                <w:lang w:val="en-GB"/>
              </w:rPr>
              <w:t xml:space="preserve">Persuasion: </w:t>
            </w:r>
            <w:r w:rsidRPr="00890F23">
              <w:rPr>
                <w:rFonts w:cstheme="minorHAnsi"/>
                <w:lang w:val="en-GB"/>
              </w:rPr>
              <w:t xml:space="preserve">eine Form der Beeinflussung. Es ist der Prozess, Menschen dazu zu bringen, ein Verhalten, eine Überzeugung oder eine Einstellung anzunehmen. Persuasion ist keine Manipulation oder Nötigung und beinhaltet keine Täuschung, Gewalt oder das Versenden von Befehlen. </w:t>
            </w:r>
          </w:p>
          <w:p w14:paraId="0D1D2FA8" w14:textId="77777777" w:rsidR="00890F23" w:rsidRPr="00890F23" w:rsidRDefault="00890F23" w:rsidP="00FE0CEE">
            <w:pPr>
              <w:jc w:val="both"/>
              <w:rPr>
                <w:rFonts w:cstheme="minorHAnsi"/>
                <w:lang w:val="en-GB"/>
              </w:rPr>
            </w:pPr>
            <w:r w:rsidRPr="00890F23">
              <w:rPr>
                <w:rFonts w:cstheme="minorHAnsi"/>
                <w:b/>
                <w:bCs/>
                <w:lang w:val="en-GB"/>
              </w:rPr>
              <w:t xml:space="preserve">Überredet: </w:t>
            </w:r>
            <w:r w:rsidRPr="00890F23">
              <w:rPr>
                <w:rFonts w:cstheme="minorHAnsi"/>
                <w:lang w:val="en-GB"/>
              </w:rPr>
              <w:t>Person, die von einer anderen Partei überredet wird.</w:t>
            </w:r>
          </w:p>
          <w:p w14:paraId="00A5898E" w14:textId="32677BB7" w:rsidR="00890F23" w:rsidRPr="00890F23" w:rsidRDefault="00890F23" w:rsidP="00FE0CEE">
            <w:pPr>
              <w:jc w:val="both"/>
              <w:rPr>
                <w:rFonts w:cstheme="minorHAnsi"/>
                <w:lang w:val="en-GB"/>
              </w:rPr>
            </w:pPr>
            <w:r w:rsidRPr="00890F23">
              <w:rPr>
                <w:rFonts w:cstheme="minorHAnsi"/>
                <w:b/>
                <w:bCs/>
                <w:lang w:val="en-GB"/>
              </w:rPr>
              <w:t xml:space="preserve">Angemessenheit: </w:t>
            </w:r>
            <w:r w:rsidRPr="00890F23">
              <w:rPr>
                <w:rFonts w:cstheme="minorHAnsi"/>
                <w:lang w:val="en-GB"/>
              </w:rPr>
              <w:t>die Eigenschaft, unter den gegebenen Umständen geeignet oder angemessen zu sein, wie dies von jeder Person definiert wird.</w:t>
            </w:r>
          </w:p>
          <w:p w14:paraId="699ACF32" w14:textId="77777777" w:rsidR="00890F23" w:rsidRPr="00890F23" w:rsidRDefault="00890F23" w:rsidP="00FE0CEE">
            <w:pPr>
              <w:jc w:val="both"/>
              <w:rPr>
                <w:rFonts w:cstheme="minorHAnsi"/>
                <w:lang w:val="en-GB"/>
              </w:rPr>
            </w:pPr>
            <w:r w:rsidRPr="00890F23">
              <w:rPr>
                <w:rFonts w:cstheme="minorHAnsi"/>
                <w:b/>
                <w:bCs/>
                <w:lang w:val="en-GB"/>
              </w:rPr>
              <w:t xml:space="preserve">Konsistenz: </w:t>
            </w:r>
            <w:r w:rsidRPr="00890F23">
              <w:rPr>
                <w:rFonts w:cstheme="minorHAnsi"/>
                <w:lang w:val="en-GB"/>
              </w:rPr>
              <w:t xml:space="preserve">Menge von Handlungen, die mit den bisherigen Erfahrungen, Überzeugungen und Aktivitäten einer Person übereinstimmen. </w:t>
            </w:r>
          </w:p>
          <w:p w14:paraId="1CBB009B" w14:textId="730B9D5C" w:rsidR="00890F23" w:rsidRPr="00C11933" w:rsidRDefault="00890F23" w:rsidP="00FE0CEE">
            <w:pPr>
              <w:jc w:val="both"/>
              <w:rPr>
                <w:rFonts w:cstheme="minorHAnsi"/>
                <w:lang w:val="en-GB"/>
              </w:rPr>
            </w:pPr>
            <w:r w:rsidRPr="00C11933">
              <w:rPr>
                <w:rFonts w:cstheme="minorHAnsi"/>
                <w:b/>
                <w:bCs/>
                <w:lang w:val="en-GB"/>
              </w:rPr>
              <w:t xml:space="preserve">Effektivität: </w:t>
            </w:r>
            <w:r w:rsidRPr="00C11933">
              <w:rPr>
                <w:rFonts w:cstheme="minorHAnsi"/>
                <w:lang w:val="en-GB"/>
              </w:rPr>
              <w:t>die Qualität des Erreichens eines gewünschten Ergebnisses, wie sie von jeder Person definiert wird.</w:t>
            </w:r>
          </w:p>
        </w:tc>
      </w:tr>
      <w:tr w:rsidR="00643EC7" w:rsidRPr="00C11933" w14:paraId="08A7EA02" w14:textId="77777777" w:rsidTr="00B900DA">
        <w:trPr>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F075DD7" w14:textId="43279BE9" w:rsidR="00643EC7" w:rsidRPr="00C11933" w:rsidRDefault="00643EC7" w:rsidP="002F2C35">
            <w:pPr>
              <w:rPr>
                <w:rFonts w:cstheme="minorHAnsi"/>
                <w:b/>
                <w:color w:val="FFFFFF" w:themeColor="background1"/>
                <w:lang w:val="en-GB"/>
              </w:rPr>
            </w:pPr>
            <w:r w:rsidRPr="00C11933">
              <w:rPr>
                <w:rFonts w:cstheme="minorHAnsi"/>
                <w:b/>
                <w:color w:val="FFFFFF" w:themeColor="background1"/>
                <w:lang w:val="en-GB"/>
              </w:rPr>
              <w:lastRenderedPageBreak/>
              <w:t>Literaturverzeichnis</w:t>
            </w:r>
            <w:r w:rsidR="00890F23" w:rsidRPr="00C11933">
              <w:rPr>
                <w:rFonts w:cstheme="minorHAnsi"/>
                <w:b/>
                <w:color w:val="FFFFFF" w:themeColor="background1"/>
                <w:lang w:val="en-GB"/>
              </w:rPr>
              <w:t xml:space="preserve">, </w:t>
            </w:r>
            <w:r w:rsidRPr="00C11933">
              <w:rPr>
                <w:rFonts w:cstheme="minorHAnsi"/>
                <w:b/>
                <w:color w:val="FFFFFF" w:themeColor="background1"/>
                <w:lang w:val="en-GB"/>
              </w:rPr>
              <w:t xml:space="preserve">weitere Referenzen </w:t>
            </w:r>
            <w:r w:rsidR="00890F23" w:rsidRPr="00C11933">
              <w:rPr>
                <w:rFonts w:cstheme="minorHAnsi"/>
                <w:b/>
                <w:color w:val="FFFFFF" w:themeColor="background1"/>
                <w:lang w:val="en-GB"/>
              </w:rPr>
              <w:t xml:space="preserve">und verwandtes Material (z. B. </w:t>
            </w:r>
            <w:r w:rsidR="00E1547E">
              <w:rPr>
                <w:rFonts w:cstheme="minorHAnsi"/>
                <w:b/>
                <w:color w:val="FFFFFF" w:themeColor="background1"/>
                <w:lang w:val="en-GB"/>
              </w:rPr>
              <w:t>YouTube-Seminar</w:t>
            </w:r>
            <w:r w:rsidR="00890F23" w:rsidRPr="00C11933">
              <w:rPr>
                <w:rFonts w:cstheme="minorHAnsi"/>
                <w:b/>
                <w:color w:val="FFFFFF" w:themeColor="background1"/>
                <w:lang w:val="en-GB"/>
              </w:rPr>
              <w:t>)</w:t>
            </w:r>
          </w:p>
        </w:tc>
      </w:tr>
      <w:tr w:rsidR="00890F23" w:rsidRPr="00FE45FC" w14:paraId="08E28B16" w14:textId="77777777" w:rsidTr="00B900DA">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148220C" w14:textId="77777777" w:rsidR="00890F23" w:rsidRPr="00C11933" w:rsidRDefault="00890F23" w:rsidP="00890F23">
            <w:pPr>
              <w:pStyle w:val="Paragrafoelenco"/>
              <w:numPr>
                <w:ilvl w:val="0"/>
                <w:numId w:val="3"/>
              </w:numPr>
              <w:rPr>
                <w:rFonts w:cstheme="minorHAnsi"/>
                <w:lang w:val="de-DE"/>
              </w:rPr>
            </w:pPr>
            <w:r w:rsidRPr="00C11933">
              <w:rPr>
                <w:rFonts w:cstheme="minorHAnsi"/>
                <w:lang w:val="de-DE"/>
              </w:rPr>
              <w:t xml:space="preserve">Begeisterung finden: </w:t>
            </w:r>
            <w:hyperlink r:id="rId8" w:history="1">
              <w:r w:rsidRPr="00C11933">
                <w:rPr>
                  <w:rStyle w:val="Collegamentoipertestuale"/>
                  <w:rFonts w:cstheme="minorHAnsi"/>
                  <w:lang w:val="de-DE"/>
                </w:rPr>
                <w:t>https://www.lebensfreude-begeisterung.de/beigeisterung</w:t>
              </w:r>
            </w:hyperlink>
          </w:p>
          <w:p w14:paraId="274F09CB" w14:textId="77777777" w:rsidR="00890F23" w:rsidRPr="00C11933" w:rsidRDefault="00890F23" w:rsidP="00890F23">
            <w:pPr>
              <w:pStyle w:val="Paragrafoelenco"/>
              <w:numPr>
                <w:ilvl w:val="0"/>
                <w:numId w:val="3"/>
              </w:numPr>
              <w:rPr>
                <w:rFonts w:cstheme="minorHAnsi"/>
                <w:lang w:val="de-DE"/>
              </w:rPr>
            </w:pPr>
            <w:r w:rsidRPr="00C11933">
              <w:rPr>
                <w:rFonts w:cstheme="minorHAnsi"/>
                <w:lang w:val="de-DE"/>
              </w:rPr>
              <w:t xml:space="preserve">Begeisterung macht den Unterschied: </w:t>
            </w:r>
            <w:hyperlink r:id="rId9" w:history="1">
              <w:r w:rsidRPr="00C11933">
                <w:rPr>
                  <w:rStyle w:val="Collegamentoipertestuale"/>
                  <w:rFonts w:cstheme="minorHAnsi"/>
                  <w:lang w:val="de-DE"/>
                </w:rPr>
                <w:t>https://begeisterung.de</w:t>
              </w:r>
            </w:hyperlink>
          </w:p>
          <w:p w14:paraId="1E3765A6" w14:textId="77777777" w:rsidR="00890F23" w:rsidRPr="00C11933" w:rsidRDefault="00890F23" w:rsidP="00890F23">
            <w:pPr>
              <w:pStyle w:val="Paragrafoelenco"/>
              <w:numPr>
                <w:ilvl w:val="0"/>
                <w:numId w:val="3"/>
              </w:numPr>
              <w:rPr>
                <w:rFonts w:cstheme="minorHAnsi"/>
                <w:lang w:val="de-DE"/>
              </w:rPr>
            </w:pPr>
            <w:r w:rsidRPr="00C11933">
              <w:rPr>
                <w:rFonts w:cstheme="minorHAnsi"/>
                <w:lang w:val="de-DE"/>
              </w:rPr>
              <w:t xml:space="preserve">Die zehn Eigenschaften eines erfolgreichen Unternehmens: </w:t>
            </w:r>
            <w:hyperlink r:id="rId10" w:history="1">
              <w:r w:rsidRPr="00C11933">
                <w:rPr>
                  <w:rStyle w:val="Collegamentoipertestuale"/>
                  <w:rFonts w:cstheme="minorHAnsi"/>
                  <w:lang w:val="de-DE"/>
                </w:rPr>
                <w:t>https://www.dell.com/learn7de7de7debsoft17sb3607sep12-newsletter-1</w:t>
              </w:r>
            </w:hyperlink>
          </w:p>
          <w:p w14:paraId="4E434DEC" w14:textId="77777777" w:rsidR="00890F23" w:rsidRPr="00C11933" w:rsidRDefault="00890F23" w:rsidP="00890F23">
            <w:pPr>
              <w:pStyle w:val="Paragrafoelenco"/>
              <w:numPr>
                <w:ilvl w:val="0"/>
                <w:numId w:val="3"/>
              </w:numPr>
              <w:rPr>
                <w:rFonts w:cstheme="minorHAnsi"/>
                <w:lang w:val="de-DE"/>
              </w:rPr>
            </w:pPr>
            <w:r w:rsidRPr="00C11933">
              <w:rPr>
                <w:rFonts w:cstheme="minorHAnsi"/>
                <w:lang w:val="de-DE"/>
              </w:rPr>
              <w:t>Neue Qualität für Ihre Entscheidungen - Fountain Park: company</w:t>
            </w:r>
            <w:r w:rsidRPr="00B06106">
              <w:rPr>
                <w:rFonts w:cstheme="minorHAnsi"/>
                <w:lang w:val="it-IT"/>
              </w:rPr>
              <w:t xml:space="preserve"> </w:t>
            </w:r>
            <w:hyperlink r:id="rId11" w:history="1">
              <w:r w:rsidRPr="00C11933">
                <w:rPr>
                  <w:rStyle w:val="Collegamentoipertestuale"/>
                  <w:rFonts w:cstheme="minorHAnsi"/>
                  <w:lang w:val="de-DE"/>
                </w:rPr>
                <w:t>https://faehrmannschaft.de/gemeinsam-gehts-stakeholder-engagement-als-wettbewerbsvorteil/whitepaper_stakeholder_engagement/</w:t>
              </w:r>
            </w:hyperlink>
          </w:p>
          <w:p w14:paraId="45631DE7" w14:textId="77777777" w:rsidR="00890F23" w:rsidRPr="00C11933" w:rsidRDefault="00890F23" w:rsidP="00890F23">
            <w:pPr>
              <w:pStyle w:val="Paragrafoelenco"/>
              <w:numPr>
                <w:ilvl w:val="0"/>
                <w:numId w:val="3"/>
              </w:numPr>
              <w:rPr>
                <w:rFonts w:cstheme="minorHAnsi"/>
                <w:lang w:val="en-GB"/>
              </w:rPr>
            </w:pPr>
            <w:r w:rsidRPr="00C11933">
              <w:rPr>
                <w:rFonts w:cstheme="minorHAnsi"/>
                <w:lang w:val="en-GB"/>
              </w:rPr>
              <w:t>Delivering Tomorrow, Deutsche Post AG, Bonn August 2014</w:t>
            </w:r>
          </w:p>
          <w:p w14:paraId="6FD24884" w14:textId="77777777" w:rsidR="00890F23" w:rsidRPr="00C11933" w:rsidRDefault="00890F23" w:rsidP="00890F23">
            <w:pPr>
              <w:pStyle w:val="Paragrafoelenco"/>
              <w:numPr>
                <w:ilvl w:val="0"/>
                <w:numId w:val="3"/>
              </w:numPr>
              <w:rPr>
                <w:rStyle w:val="Collegamentoipertestuale"/>
                <w:rFonts w:cstheme="minorHAnsi"/>
                <w:color w:val="auto"/>
                <w:u w:val="none"/>
                <w:lang w:val="en-GB"/>
              </w:rPr>
            </w:pPr>
            <w:r w:rsidRPr="00C11933">
              <w:rPr>
                <w:rFonts w:cstheme="minorHAnsi"/>
                <w:lang w:val="de-DE"/>
              </w:rPr>
              <w:t xml:space="preserve">Projektkommunikation die Stakeholder begeistert 24.08.2020 </w:t>
            </w:r>
            <w:hyperlink r:id="rId12" w:history="1">
              <w:r w:rsidRPr="00C11933">
                <w:rPr>
                  <w:rStyle w:val="Collegamentoipertestuale"/>
                  <w:rFonts w:cstheme="minorHAnsi"/>
                  <w:lang w:val="de-DE"/>
                </w:rPr>
                <w:t>https://projektmagazin.de/meilenstein/projektmanagement-blog/projektkommunikation-5-leitlinien-stakeholder-begeistern</w:t>
              </w:r>
            </w:hyperlink>
          </w:p>
          <w:p w14:paraId="4D77D34E" w14:textId="26D30938" w:rsidR="00890F23" w:rsidRPr="00C11933" w:rsidRDefault="00B12F8B" w:rsidP="00890F23">
            <w:pPr>
              <w:pStyle w:val="Paragrafoelenco"/>
              <w:numPr>
                <w:ilvl w:val="0"/>
                <w:numId w:val="3"/>
              </w:numPr>
              <w:rPr>
                <w:rFonts w:cstheme="minorHAnsi"/>
                <w:lang w:val="en-GB"/>
              </w:rPr>
            </w:pPr>
            <w:hyperlink r:id="rId13" w:history="1">
              <w:r w:rsidR="00924414" w:rsidRPr="00C11933">
                <w:rPr>
                  <w:rStyle w:val="Collegamentoipertestuale"/>
                  <w:rFonts w:cstheme="minorHAnsi"/>
                  <w:lang w:val="en-GB"/>
                </w:rPr>
                <w:t xml:space="preserve">https://link.springer.com/chapter/10.1007/978-3-322-83511-6_10 </w:t>
              </w:r>
            </w:hyperlink>
          </w:p>
          <w:p w14:paraId="08F22CE8" w14:textId="795EFC05" w:rsidR="00890F23" w:rsidRPr="00C11933" w:rsidRDefault="00B12F8B" w:rsidP="00890F23">
            <w:pPr>
              <w:pStyle w:val="Paragrafoelenco"/>
              <w:numPr>
                <w:ilvl w:val="0"/>
                <w:numId w:val="3"/>
              </w:numPr>
              <w:rPr>
                <w:rFonts w:cstheme="minorHAnsi"/>
                <w:lang w:val="en-GB"/>
              </w:rPr>
            </w:pPr>
            <w:hyperlink r:id="rId14" w:history="1">
              <w:r w:rsidR="00924414" w:rsidRPr="00C11933">
                <w:rPr>
                  <w:rStyle w:val="Collegamentoipertestuale"/>
                  <w:rFonts w:cstheme="minorHAnsi"/>
                  <w:lang w:val="en-GB"/>
                </w:rPr>
                <w:t>https://www.fuer-gruender.de/wiisen/unternehmen-gruenden/aussenauftritt/kommunikation</w:t>
              </w:r>
            </w:hyperlink>
            <w:r w:rsidR="00924414" w:rsidRPr="00C11933">
              <w:rPr>
                <w:rFonts w:cstheme="minorHAnsi"/>
                <w:lang w:val="en-GB"/>
              </w:rPr>
              <w:t xml:space="preserve"> </w:t>
            </w:r>
          </w:p>
          <w:p w14:paraId="4DB18464" w14:textId="156AC34B" w:rsidR="00890F23" w:rsidRPr="00C11933" w:rsidRDefault="00B12F8B" w:rsidP="00890F23">
            <w:pPr>
              <w:pStyle w:val="Paragrafoelenco"/>
              <w:numPr>
                <w:ilvl w:val="0"/>
                <w:numId w:val="3"/>
              </w:numPr>
              <w:rPr>
                <w:rFonts w:cstheme="minorHAnsi"/>
                <w:lang w:val="en-GB"/>
              </w:rPr>
            </w:pPr>
            <w:hyperlink r:id="rId15" w:history="1">
              <w:r w:rsidR="00924414" w:rsidRPr="00C11933">
                <w:rPr>
                  <w:rStyle w:val="Collegamentoipertestuale"/>
                  <w:rFonts w:cstheme="minorHAnsi"/>
                  <w:lang w:val="en-GB"/>
                </w:rPr>
                <w:t xml:space="preserve">https://www.sputnik-agentur.de/blog/10-dinge-die-sie-tun-koennen-um-ihre-interne-kommunikation-zu-verbessern/ </w:t>
              </w:r>
            </w:hyperlink>
          </w:p>
          <w:p w14:paraId="2E30CE71" w14:textId="3D271459" w:rsidR="00890F23" w:rsidRPr="00C11933" w:rsidRDefault="00B12F8B" w:rsidP="00890F23">
            <w:pPr>
              <w:pStyle w:val="Paragrafoelenco"/>
              <w:numPr>
                <w:ilvl w:val="0"/>
                <w:numId w:val="3"/>
              </w:numPr>
              <w:rPr>
                <w:rFonts w:cstheme="minorHAnsi"/>
                <w:lang w:val="en-GB"/>
              </w:rPr>
            </w:pPr>
            <w:hyperlink r:id="rId16" w:history="1">
              <w:r w:rsidR="00924414" w:rsidRPr="00C11933">
                <w:rPr>
                  <w:rStyle w:val="Collegamentoipertestuale"/>
                  <w:rFonts w:cstheme="minorHAnsi"/>
                  <w:lang w:val="en-GB"/>
                </w:rPr>
                <w:t xml:space="preserve">https://www.kompetenzzentrum-kommunikation.de/artikel/was-macht-gute-onlinekommunikation-aus-2707/ </w:t>
              </w:r>
            </w:hyperlink>
          </w:p>
          <w:p w14:paraId="216C7DEC" w14:textId="0EDC3591" w:rsidR="00890F23" w:rsidRPr="00C11933" w:rsidRDefault="00B12F8B" w:rsidP="00890F23">
            <w:pPr>
              <w:pStyle w:val="Paragrafoelenco"/>
              <w:numPr>
                <w:ilvl w:val="0"/>
                <w:numId w:val="3"/>
              </w:numPr>
              <w:rPr>
                <w:rFonts w:cstheme="minorHAnsi"/>
                <w:lang w:val="en-GB"/>
              </w:rPr>
            </w:pPr>
            <w:hyperlink r:id="rId17" w:history="1">
              <w:r w:rsidR="00924414" w:rsidRPr="00C11933">
                <w:rPr>
                  <w:rStyle w:val="Collegamentoipertestuale"/>
                  <w:rFonts w:cstheme="minorHAnsi"/>
                  <w:lang w:val="en-GB"/>
                </w:rPr>
                <w:t xml:space="preserve">https://interne-kommunikation.net/interne-kommunikation-2019-das-sind-die-top-5-trends/ </w:t>
              </w:r>
            </w:hyperlink>
          </w:p>
          <w:p w14:paraId="5A279B67" w14:textId="5CC612D4" w:rsidR="00890F23" w:rsidRPr="00C11933" w:rsidRDefault="00B12F8B" w:rsidP="00890F23">
            <w:pPr>
              <w:pStyle w:val="Paragrafoelenco"/>
              <w:numPr>
                <w:ilvl w:val="0"/>
                <w:numId w:val="3"/>
              </w:numPr>
              <w:rPr>
                <w:rFonts w:cstheme="minorHAnsi"/>
                <w:lang w:val="en-GB"/>
              </w:rPr>
            </w:pPr>
            <w:hyperlink r:id="rId18" w:history="1">
              <w:r w:rsidR="00924414" w:rsidRPr="00C11933">
                <w:rPr>
                  <w:rStyle w:val="Collegamentoipertestuale"/>
                  <w:rFonts w:cstheme="minorHAnsi"/>
                  <w:lang w:val="en-GB"/>
                </w:rPr>
                <w:t xml:space="preserve">https://www.ik-up-de/blog/interne-kommunikation-diese-trends-solltest-du-kennen </w:t>
              </w:r>
            </w:hyperlink>
          </w:p>
          <w:p w14:paraId="3C81A200" w14:textId="2A6AA806" w:rsidR="00890F23" w:rsidRPr="00C11933" w:rsidRDefault="00B12F8B" w:rsidP="00890F23">
            <w:pPr>
              <w:pStyle w:val="Paragrafoelenco"/>
              <w:numPr>
                <w:ilvl w:val="0"/>
                <w:numId w:val="3"/>
              </w:numPr>
              <w:rPr>
                <w:rFonts w:cstheme="minorHAnsi"/>
                <w:lang w:val="en-GB"/>
              </w:rPr>
            </w:pPr>
            <w:hyperlink r:id="rId19" w:history="1">
              <w:r w:rsidR="00924414" w:rsidRPr="00C11933">
                <w:rPr>
                  <w:rStyle w:val="Collegamentoipertestuale"/>
                  <w:rFonts w:cstheme="minorHAnsi"/>
                  <w:lang w:val="en-GB"/>
                </w:rPr>
                <w:t xml:space="preserve">https://www.zielbar.de/magazine/bessere-interne-Kommunikation-23585/ </w:t>
              </w:r>
            </w:hyperlink>
          </w:p>
          <w:p w14:paraId="54309CD6" w14:textId="7D7545BE" w:rsidR="00890F23" w:rsidRPr="00C11933" w:rsidRDefault="00B12F8B" w:rsidP="00890F23">
            <w:pPr>
              <w:pStyle w:val="Paragrafoelenco"/>
              <w:numPr>
                <w:ilvl w:val="0"/>
                <w:numId w:val="3"/>
              </w:numPr>
              <w:rPr>
                <w:rFonts w:cstheme="minorHAnsi"/>
                <w:lang w:val="en-GB"/>
              </w:rPr>
            </w:pPr>
            <w:hyperlink r:id="rId20" w:history="1">
              <w:r w:rsidR="00924414" w:rsidRPr="00C11933">
                <w:rPr>
                  <w:rStyle w:val="Collegamentoipertestuale"/>
                  <w:rFonts w:cstheme="minorHAnsi"/>
                  <w:lang w:val="en-GB"/>
                </w:rPr>
                <w:t xml:space="preserve">https://zeitzuleben.de/kommunikation/ </w:t>
              </w:r>
            </w:hyperlink>
          </w:p>
          <w:p w14:paraId="67FD987A" w14:textId="1DCB9878" w:rsidR="00890F23" w:rsidRPr="00C11933" w:rsidRDefault="00B12F8B" w:rsidP="00890F23">
            <w:pPr>
              <w:pStyle w:val="Paragrafoelenco"/>
              <w:numPr>
                <w:ilvl w:val="0"/>
                <w:numId w:val="3"/>
              </w:numPr>
              <w:rPr>
                <w:rFonts w:cstheme="minorHAnsi"/>
                <w:lang w:val="en-GB"/>
              </w:rPr>
            </w:pPr>
            <w:hyperlink r:id="rId21" w:history="1">
              <w:r w:rsidR="00924414" w:rsidRPr="00C11933">
                <w:rPr>
                  <w:rStyle w:val="Collegamentoipertestuale"/>
                  <w:rFonts w:cstheme="minorHAnsi"/>
                  <w:lang w:val="en-GB"/>
                </w:rPr>
                <w:t xml:space="preserve">https://start-green.net/aktuelles/nachrichten/kommunikation-fur-start-ups/ </w:t>
              </w:r>
            </w:hyperlink>
          </w:p>
          <w:p w14:paraId="06CF7F41" w14:textId="5278B634" w:rsidR="00890F23" w:rsidRPr="00C11933" w:rsidRDefault="00B12F8B" w:rsidP="00890F23">
            <w:pPr>
              <w:pStyle w:val="Paragrafoelenco"/>
              <w:numPr>
                <w:ilvl w:val="0"/>
                <w:numId w:val="3"/>
              </w:numPr>
              <w:rPr>
                <w:rFonts w:cstheme="minorHAnsi"/>
                <w:lang w:val="en-GB"/>
              </w:rPr>
            </w:pPr>
            <w:hyperlink r:id="rId22" w:history="1">
              <w:r w:rsidR="00924414" w:rsidRPr="00C11933">
                <w:rPr>
                  <w:rStyle w:val="Collegamentoipertestuale"/>
                  <w:rFonts w:cstheme="minorHAnsi"/>
                  <w:lang w:val="en-GB"/>
                </w:rPr>
                <w:t xml:space="preserve">https://www.studienkreis.de/deutsch/kommunikation-ueberblick/ </w:t>
              </w:r>
            </w:hyperlink>
          </w:p>
          <w:p w14:paraId="6151888C" w14:textId="18880730" w:rsidR="00890F23" w:rsidRPr="00C11933" w:rsidRDefault="00B12F8B" w:rsidP="00890F23">
            <w:pPr>
              <w:pStyle w:val="Paragrafoelenco"/>
              <w:numPr>
                <w:ilvl w:val="0"/>
                <w:numId w:val="3"/>
              </w:numPr>
              <w:rPr>
                <w:rFonts w:cstheme="minorHAnsi"/>
                <w:lang w:val="en-GB"/>
              </w:rPr>
            </w:pPr>
            <w:hyperlink r:id="rId23" w:history="1">
              <w:r w:rsidR="00924414" w:rsidRPr="00C11933">
                <w:rPr>
                  <w:rStyle w:val="Collegamentoipertestuale"/>
                  <w:rFonts w:cstheme="minorHAnsi"/>
                  <w:lang w:val="en-GB"/>
                </w:rPr>
                <w:t xml:space="preserve">https://kommunikation-lernen.de/wp-content/uploads/2018/12/Smalltalk-Infografik.png </w:t>
              </w:r>
            </w:hyperlink>
          </w:p>
          <w:p w14:paraId="0FF05BF2" w14:textId="77ECDD69" w:rsidR="00890F23" w:rsidRPr="00C11933" w:rsidRDefault="00B12F8B" w:rsidP="00890F23">
            <w:pPr>
              <w:pStyle w:val="Paragrafoelenco"/>
              <w:numPr>
                <w:ilvl w:val="0"/>
                <w:numId w:val="3"/>
              </w:numPr>
              <w:rPr>
                <w:rFonts w:cstheme="minorHAnsi"/>
                <w:lang w:val="en-GB"/>
              </w:rPr>
            </w:pPr>
            <w:hyperlink r:id="rId24" w:history="1">
              <w:r w:rsidR="00924414" w:rsidRPr="00C11933">
                <w:rPr>
                  <w:rStyle w:val="Collegamentoipertestuale"/>
                  <w:rFonts w:cstheme="minorHAnsi"/>
                  <w:lang w:val="en-GB"/>
                </w:rPr>
                <w:t xml:space="preserve">https://www.zeitblueten.com/news/interne-kommunikaton/ </w:t>
              </w:r>
            </w:hyperlink>
          </w:p>
          <w:p w14:paraId="13041AC6" w14:textId="575A48B7" w:rsidR="00890F23" w:rsidRPr="00C11933" w:rsidRDefault="00890F23" w:rsidP="00890F23">
            <w:pPr>
              <w:pStyle w:val="Paragrafoelenco"/>
              <w:numPr>
                <w:ilvl w:val="0"/>
                <w:numId w:val="3"/>
              </w:numPr>
              <w:rPr>
                <w:rFonts w:cstheme="minorHAnsi"/>
                <w:lang w:val="en-GB"/>
              </w:rPr>
            </w:pPr>
            <w:r w:rsidRPr="00C11933">
              <w:rPr>
                <w:rFonts w:cstheme="minorHAnsi"/>
                <w:lang w:val="en-GB"/>
              </w:rPr>
              <w:t xml:space="preserve">Die 6 Phasen im Kommunikationsprozess </w:t>
            </w:r>
            <w:hyperlink r:id="rId25" w:history="1">
              <w:r w:rsidR="00924414" w:rsidRPr="00C11933">
                <w:rPr>
                  <w:rStyle w:val="Collegamentoipertestuale"/>
                  <w:rFonts w:cstheme="minorHAnsi"/>
                  <w:lang w:val="en-GB"/>
                </w:rPr>
                <w:t>www.userlike.com</w:t>
              </w:r>
            </w:hyperlink>
            <w:r w:rsidR="00924414" w:rsidRPr="00C11933">
              <w:rPr>
                <w:rFonts w:cstheme="minorHAnsi"/>
                <w:lang w:val="en-GB"/>
              </w:rPr>
              <w:t xml:space="preserve"> </w:t>
            </w:r>
          </w:p>
          <w:p w14:paraId="1A08F0C1" w14:textId="77777777" w:rsidR="00924414" w:rsidRPr="00C11933" w:rsidRDefault="00B12F8B" w:rsidP="00924414">
            <w:pPr>
              <w:pStyle w:val="Paragrafoelenco"/>
              <w:numPr>
                <w:ilvl w:val="0"/>
                <w:numId w:val="3"/>
              </w:numPr>
              <w:rPr>
                <w:rFonts w:cstheme="minorHAnsi"/>
                <w:lang w:val="en-GB"/>
              </w:rPr>
            </w:pPr>
            <w:hyperlink r:id="rId26" w:anchor="competence=competence_10" w:history="1">
              <w:r w:rsidR="00924414" w:rsidRPr="00B06106">
                <w:rPr>
                  <w:rStyle w:val="Collegamentoipertestuale"/>
                  <w:rFonts w:cstheme="minorHAnsi"/>
                  <w:lang w:val="en-GB"/>
                </w:rPr>
                <w:t>http://entrecomp.scify.org/skills.html#competence=competence_10</w:t>
              </w:r>
            </w:hyperlink>
          </w:p>
          <w:p w14:paraId="6408CF10" w14:textId="77777777" w:rsidR="00924414" w:rsidRPr="00C11933" w:rsidRDefault="00B12F8B" w:rsidP="00924414">
            <w:pPr>
              <w:pStyle w:val="Paragrafoelenco"/>
              <w:numPr>
                <w:ilvl w:val="0"/>
                <w:numId w:val="3"/>
              </w:numPr>
              <w:rPr>
                <w:rFonts w:cstheme="minorHAnsi"/>
                <w:lang w:val="de-DE"/>
              </w:rPr>
            </w:pPr>
            <w:hyperlink r:id="rId27" w:history="1">
              <w:r w:rsidR="00924414" w:rsidRPr="00B06106">
                <w:rPr>
                  <w:rStyle w:val="Collegamentoipertestuale"/>
                  <w:rFonts w:cstheme="minorHAnsi"/>
                  <w:lang w:val="en-GB"/>
                </w:rPr>
                <w:t>https://sbe.org.gr/newsletters/eflashnews/2018_03/EntreComp.pdf</w:t>
              </w:r>
            </w:hyperlink>
          </w:p>
          <w:p w14:paraId="40FC866F"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B06106">
              <w:rPr>
                <w:rFonts w:eastAsia="Times New Roman" w:cstheme="minorHAnsi"/>
                <w:color w:val="222222"/>
                <w:shd w:val="clear" w:color="auto" w:fill="FFFFFF"/>
                <w:lang w:val="it-IT" w:eastAsia="en-GB"/>
              </w:rPr>
              <w:t xml:space="preserve">McCallum, E., Weicht, R., McMullan, L., &amp; Price, A. (2018). </w:t>
            </w:r>
            <w:r w:rsidRPr="00C11933">
              <w:rPr>
                <w:rFonts w:eastAsia="Times New Roman" w:cstheme="minorHAnsi"/>
                <w:color w:val="222222"/>
                <w:shd w:val="clear" w:color="auto" w:fill="FFFFFF"/>
                <w:lang w:eastAsia="en-GB"/>
              </w:rPr>
              <w:t>EntreComp into action - Get inspired, make it happen: A user guide to the European Entrepreneurship Competence Framework (No. JRC109128). Gemeinsame Forschungsstelle (Standort Sevilla).</w:t>
            </w:r>
          </w:p>
          <w:p w14:paraId="32BE2033"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Vengel, A. A. (2010). The Influence Edge: How to Persuade Others to Help You Achieve Your Goals. ReadHowYouWant. com.</w:t>
            </w:r>
          </w:p>
          <w:p w14:paraId="42E61021"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Bacigalupo, M., Kampylis, P., Punie, Y., &amp; Van den Brande, G. (2016). EntreComp: The entrepreneurship competence framework. Luxemburg: Amt für Veröffentlichungen der Europäischen Union, 10, 593884.</w:t>
            </w:r>
          </w:p>
          <w:p w14:paraId="0F05A665"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O'keefe, D. J. (2015). Persuasion: Theory and research. Sage Publications.</w:t>
            </w:r>
          </w:p>
          <w:p w14:paraId="66CD3373"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Chen, X. P., Yao, X., &amp; Kotha, S. (2009). Entrepreneur passion and preparedness in business plan presentations: a persuasion analysis of venture capitalists' funding decisions. Academy of Management Journal, 52(1), 199-214.</w:t>
            </w:r>
          </w:p>
          <w:p w14:paraId="693BBCE9" w14:textId="77777777" w:rsidR="00924414" w:rsidRPr="00C11933" w:rsidRDefault="00B12F8B" w:rsidP="00924414">
            <w:pPr>
              <w:pStyle w:val="Paragrafoelenco"/>
              <w:numPr>
                <w:ilvl w:val="0"/>
                <w:numId w:val="3"/>
              </w:numPr>
              <w:spacing w:after="0" w:line="240" w:lineRule="auto"/>
              <w:rPr>
                <w:rFonts w:cstheme="minorHAnsi"/>
                <w:color w:val="000000"/>
              </w:rPr>
            </w:pPr>
            <w:hyperlink r:id="rId28" w:history="1">
              <w:r w:rsidR="00924414" w:rsidRPr="00C11933">
                <w:rPr>
                  <w:rStyle w:val="Collegamentoipertestuale"/>
                  <w:rFonts w:cstheme="minorHAnsi"/>
                </w:rPr>
                <w:t>https://www.dogsmith.com/effectively-persuading-a-collaborative-model/</w:t>
              </w:r>
            </w:hyperlink>
          </w:p>
          <w:p w14:paraId="33CB1355" w14:textId="77777777" w:rsidR="00924414" w:rsidRPr="00C11933" w:rsidRDefault="00924414" w:rsidP="00924414">
            <w:pPr>
              <w:pStyle w:val="Paragrafoelenco"/>
              <w:numPr>
                <w:ilvl w:val="0"/>
                <w:numId w:val="3"/>
              </w:numPr>
              <w:rPr>
                <w:rFonts w:cstheme="minorHAnsi"/>
                <w:lang w:val="de-DE"/>
              </w:rPr>
            </w:pPr>
            <w:r w:rsidRPr="00C11933">
              <w:rPr>
                <w:rFonts w:eastAsia="Times New Roman" w:cstheme="minorHAnsi"/>
                <w:color w:val="222222"/>
                <w:lang w:eastAsia="en-GB"/>
              </w:rPr>
              <w:t>de Janasz, S. C., de Pillis, E., &amp; Reardon, K. K. (2007). Der Einfluss von Persönlichkeitsmerkmalen und persuasiven Botschaften auf die unternehmerische Absicht. Karriereentwicklung International.</w:t>
            </w:r>
          </w:p>
          <w:p w14:paraId="3DA46780" w14:textId="0BC6DBDA" w:rsidR="00924414" w:rsidRPr="00C11933" w:rsidRDefault="00B12F8B" w:rsidP="00924414">
            <w:pPr>
              <w:pStyle w:val="Paragrafoelenco"/>
              <w:numPr>
                <w:ilvl w:val="0"/>
                <w:numId w:val="3"/>
              </w:numPr>
              <w:rPr>
                <w:rFonts w:cstheme="minorHAnsi"/>
                <w:lang w:val="de-DE"/>
              </w:rPr>
            </w:pPr>
            <w:hyperlink r:id="rId29" w:history="1">
              <w:r w:rsidR="00924414" w:rsidRPr="00B06106">
                <w:rPr>
                  <w:rStyle w:val="Collegamentoipertestuale"/>
                  <w:rFonts w:cstheme="minorHAnsi"/>
                  <w:lang w:val="de-DE"/>
                </w:rPr>
                <w:t xml:space="preserve">https://www.skillsyouneed.com/ips/negotiation.html </w:t>
              </w:r>
            </w:hyperlink>
          </w:p>
          <w:p w14:paraId="381B42E8" w14:textId="0EB34E02" w:rsidR="00890F23" w:rsidRPr="00C11933" w:rsidRDefault="00890F23" w:rsidP="00890F23">
            <w:pPr>
              <w:pStyle w:val="Paragrafoelenco"/>
              <w:rPr>
                <w:rFonts w:cstheme="minorHAnsi"/>
                <w:lang w:val="de-DE"/>
              </w:rPr>
            </w:pPr>
          </w:p>
        </w:tc>
      </w:tr>
      <w:tr w:rsidR="00890F23" w:rsidRPr="00C11933" w14:paraId="11EFAA02" w14:textId="77777777" w:rsidTr="00B900DA">
        <w:trPr>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3CD9C89A" w14:textId="77777777" w:rsidR="00890F23" w:rsidRPr="00C11933" w:rsidRDefault="00890F23" w:rsidP="00890F23">
            <w:pPr>
              <w:rPr>
                <w:rFonts w:cstheme="minorHAnsi"/>
                <w:b/>
                <w:color w:val="FFFFFF" w:themeColor="background1"/>
                <w:lang w:val="en-GB"/>
              </w:rPr>
            </w:pPr>
            <w:r w:rsidRPr="00C11933">
              <w:rPr>
                <w:rFonts w:cstheme="minorHAnsi"/>
                <w:b/>
                <w:color w:val="FFFFFF" w:themeColor="background1"/>
                <w:lang w:val="en-GB"/>
              </w:rPr>
              <w:lastRenderedPageBreak/>
              <w:t>Zugehöriges PPT</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9F187B4" w14:textId="0A9100B7" w:rsidR="00890F23" w:rsidRPr="00C11933" w:rsidRDefault="00924414" w:rsidP="00890F23">
            <w:pPr>
              <w:rPr>
                <w:rFonts w:cstheme="minorHAnsi"/>
                <w:lang w:val="en-GB"/>
              </w:rPr>
            </w:pPr>
            <w:r w:rsidRPr="00C11933">
              <w:rPr>
                <w:rFonts w:cstheme="minorHAnsi"/>
                <w:lang w:val="en-GB"/>
              </w:rPr>
              <w:t xml:space="preserve">2.5 Andere mobilisieren </w:t>
            </w:r>
          </w:p>
        </w:tc>
      </w:tr>
    </w:tbl>
    <w:p w14:paraId="3259C93F" w14:textId="77777777" w:rsidR="00643EC7" w:rsidRPr="00C11933" w:rsidRDefault="00643EC7" w:rsidP="005E4291">
      <w:pPr>
        <w:rPr>
          <w:rFonts w:cstheme="minorHAnsi"/>
        </w:rPr>
      </w:pPr>
    </w:p>
    <w:sectPr w:rsidR="00643EC7" w:rsidRPr="00C11933" w:rsidSect="00C31831">
      <w:headerReference w:type="even" r:id="rId30"/>
      <w:headerReference w:type="default" r:id="rId31"/>
      <w:footerReference w:type="even" r:id="rId32"/>
      <w:footerReference w:type="default" r:id="rId33"/>
      <w:headerReference w:type="first" r:id="rId34"/>
      <w:footerReference w:type="first" r:id="rId3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82D42B" w14:textId="77777777" w:rsidR="00B12F8B" w:rsidRDefault="00B12F8B" w:rsidP="00643EC7">
      <w:pPr>
        <w:spacing w:after="0" w:line="240" w:lineRule="auto"/>
      </w:pPr>
      <w:r>
        <w:separator/>
      </w:r>
    </w:p>
  </w:endnote>
  <w:endnote w:type="continuationSeparator" w:id="0">
    <w:p w14:paraId="5C8E40EE" w14:textId="77777777" w:rsidR="00B12F8B" w:rsidRDefault="00B12F8B"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1E13A" w14:textId="77777777" w:rsidR="00B06106" w:rsidRDefault="00B0610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249C4" w14:textId="79226098" w:rsidR="00FE45FC" w:rsidRDefault="00FE45FC" w:rsidP="00FE45FC">
    <w:pPr>
      <w:pStyle w:val="Pidipagina"/>
      <w:spacing w:after="240"/>
      <w:rPr>
        <w:sz w:val="16"/>
        <w:szCs w:val="16"/>
      </w:rPr>
    </w:pPr>
    <w:r>
      <w:rPr>
        <w:noProof/>
        <w:lang w:val="it-IT" w:eastAsia="it-IT"/>
      </w:rPr>
      <w:drawing>
        <wp:anchor distT="0" distB="0" distL="114300" distR="114300" simplePos="0" relativeHeight="251665408" behindDoc="1" locked="0" layoutInCell="1" allowOverlap="1" wp14:anchorId="11721544" wp14:editId="158A63C6">
          <wp:simplePos x="0" y="0"/>
          <wp:positionH relativeFrom="margin">
            <wp:align>left</wp:align>
          </wp:positionH>
          <wp:positionV relativeFrom="paragraph">
            <wp:posOffset>628015</wp:posOffset>
          </wp:positionV>
          <wp:extent cx="1247775" cy="444500"/>
          <wp:effectExtent l="0" t="0" r="9525"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60A69656" wp14:editId="6159ED84">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2D3DDCB1" w14:textId="36E093DE" w:rsidR="00643EC7" w:rsidRPr="00FE45FC" w:rsidRDefault="00FE45FC" w:rsidP="00FE45FC">
    <w:pPr>
      <w:rPr>
        <w:color w:val="262626" w:themeColor="text1" w:themeTint="D9"/>
        <w:sz w:val="16"/>
      </w:rPr>
    </w:pPr>
    <w:r>
      <w:rPr>
        <w:color w:val="262626" w:themeColor="text1" w:themeTint="D9"/>
        <w:sz w:val="16"/>
      </w:rPr>
      <w:t>Legal description – Creative Commons licensing: The materials published on the EntreComp project website are classified as Open Educational Resources' (OER) and can be freely (without permission of their creators): downloaded, used, reused, copied, adapted, and shared by users, with information about the source of their origin.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6ED9F" w14:textId="77777777" w:rsidR="00B06106" w:rsidRDefault="00B0610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670A5" w14:textId="77777777" w:rsidR="00B12F8B" w:rsidRDefault="00B12F8B" w:rsidP="00643EC7">
      <w:pPr>
        <w:spacing w:after="0" w:line="240" w:lineRule="auto"/>
      </w:pPr>
      <w:r>
        <w:separator/>
      </w:r>
    </w:p>
  </w:footnote>
  <w:footnote w:type="continuationSeparator" w:id="0">
    <w:p w14:paraId="4D7E87EC" w14:textId="77777777" w:rsidR="00B12F8B" w:rsidRDefault="00B12F8B"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66DA5" w14:textId="77777777" w:rsidR="00B06106" w:rsidRDefault="00B06106">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21CC1" w14:textId="77777777"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14:anchorId="3B012809" wp14:editId="3669C66C">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E3155" w14:textId="77777777" w:rsidR="00B06106" w:rsidRDefault="00B0610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365712E"/>
    <w:multiLevelType w:val="hybridMultilevel"/>
    <w:tmpl w:val="6C184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BB3BCE"/>
    <w:multiLevelType w:val="hybridMultilevel"/>
    <w:tmpl w:val="397C9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030DB7"/>
    <w:multiLevelType w:val="hybridMultilevel"/>
    <w:tmpl w:val="BDA050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EC7"/>
    <w:rsid w:val="00066579"/>
    <w:rsid w:val="00074137"/>
    <w:rsid w:val="000D7994"/>
    <w:rsid w:val="00221AB8"/>
    <w:rsid w:val="002A7B2F"/>
    <w:rsid w:val="00316624"/>
    <w:rsid w:val="003B18FA"/>
    <w:rsid w:val="004A7B31"/>
    <w:rsid w:val="005212EE"/>
    <w:rsid w:val="00597397"/>
    <w:rsid w:val="005E4291"/>
    <w:rsid w:val="00643EC7"/>
    <w:rsid w:val="006F5535"/>
    <w:rsid w:val="007E1A52"/>
    <w:rsid w:val="007E2810"/>
    <w:rsid w:val="008317DE"/>
    <w:rsid w:val="00861CBA"/>
    <w:rsid w:val="0088710C"/>
    <w:rsid w:val="00890F23"/>
    <w:rsid w:val="008961D3"/>
    <w:rsid w:val="00924414"/>
    <w:rsid w:val="0092543C"/>
    <w:rsid w:val="009A35E0"/>
    <w:rsid w:val="009C0A6C"/>
    <w:rsid w:val="009F2BFE"/>
    <w:rsid w:val="00AA78CC"/>
    <w:rsid w:val="00B06106"/>
    <w:rsid w:val="00B12F8B"/>
    <w:rsid w:val="00B17F10"/>
    <w:rsid w:val="00B900DA"/>
    <w:rsid w:val="00BA53E5"/>
    <w:rsid w:val="00BC3F66"/>
    <w:rsid w:val="00C11933"/>
    <w:rsid w:val="00C31831"/>
    <w:rsid w:val="00C36F34"/>
    <w:rsid w:val="00C55F57"/>
    <w:rsid w:val="00E1547E"/>
    <w:rsid w:val="00E15D42"/>
    <w:rsid w:val="00E27ED6"/>
    <w:rsid w:val="00E62F30"/>
    <w:rsid w:val="00EF3289"/>
    <w:rsid w:val="00FD3E3B"/>
    <w:rsid w:val="00FE0CEE"/>
    <w:rsid w:val="00FE45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D5D47"/>
  <w15:docId w15:val="{A63A9592-EDF0-437F-818F-25C36BF7D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9F2BFE"/>
    <w:pPr>
      <w:ind w:left="720"/>
      <w:contextualSpacing/>
    </w:pPr>
  </w:style>
  <w:style w:type="character" w:styleId="Collegamentoipertestuale">
    <w:name w:val="Hyperlink"/>
    <w:basedOn w:val="Carpredefinitoparagrafo"/>
    <w:uiPriority w:val="99"/>
    <w:unhideWhenUsed/>
    <w:rsid w:val="005212EE"/>
    <w:rPr>
      <w:color w:val="0563C1" w:themeColor="hyperlink"/>
      <w:u w:val="single"/>
    </w:rPr>
  </w:style>
  <w:style w:type="character" w:customStyle="1" w:styleId="UnresolvedMention">
    <w:name w:val="Unresolved Mention"/>
    <w:basedOn w:val="Carpredefinitoparagrafo"/>
    <w:uiPriority w:val="99"/>
    <w:semiHidden/>
    <w:unhideWhenUsed/>
    <w:rsid w:val="005212EE"/>
    <w:rPr>
      <w:color w:val="605E5C"/>
      <w:shd w:val="clear" w:color="auto" w:fill="E1DFDD"/>
    </w:rPr>
  </w:style>
  <w:style w:type="paragraph" w:styleId="Revisione">
    <w:name w:val="Revision"/>
    <w:hidden/>
    <w:uiPriority w:val="99"/>
    <w:semiHidden/>
    <w:rsid w:val="00E15D42"/>
    <w:pPr>
      <w:spacing w:after="0" w:line="240" w:lineRule="auto"/>
    </w:pPr>
    <w:rPr>
      <w:lang w:val="es-ES"/>
    </w:rPr>
  </w:style>
  <w:style w:type="character" w:styleId="Enfasicorsivo">
    <w:name w:val="Emphasis"/>
    <w:basedOn w:val="Carpredefinitoparagrafo"/>
    <w:uiPriority w:val="20"/>
    <w:qFormat/>
    <w:rsid w:val="00B061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296165">
      <w:bodyDiv w:val="1"/>
      <w:marLeft w:val="0"/>
      <w:marRight w:val="0"/>
      <w:marTop w:val="0"/>
      <w:marBottom w:val="0"/>
      <w:divBdr>
        <w:top w:val="none" w:sz="0" w:space="0" w:color="auto"/>
        <w:left w:val="none" w:sz="0" w:space="0" w:color="auto"/>
        <w:bottom w:val="none" w:sz="0" w:space="0" w:color="auto"/>
        <w:right w:val="none" w:sz="0" w:space="0" w:color="auto"/>
      </w:divBdr>
    </w:div>
    <w:div w:id="1338923020">
      <w:bodyDiv w:val="1"/>
      <w:marLeft w:val="0"/>
      <w:marRight w:val="0"/>
      <w:marTop w:val="0"/>
      <w:marBottom w:val="0"/>
      <w:divBdr>
        <w:top w:val="none" w:sz="0" w:space="0" w:color="auto"/>
        <w:left w:val="none" w:sz="0" w:space="0" w:color="auto"/>
        <w:bottom w:val="none" w:sz="0" w:space="0" w:color="auto"/>
        <w:right w:val="none" w:sz="0" w:space="0" w:color="auto"/>
      </w:divBdr>
    </w:div>
    <w:div w:id="149927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chapter/10.1007/978-3-322-83511-6_10" TargetMode="External"/><Relationship Id="rId18" Type="http://schemas.openxmlformats.org/officeDocument/2006/relationships/hyperlink" Target="https://www.ik-up-de/blog/interne-kommunikation-diese-trends-solltest-du-kennen" TargetMode="External"/><Relationship Id="rId26" Type="http://schemas.openxmlformats.org/officeDocument/2006/relationships/hyperlink" Target="http://entrecomp.scify.org/skills.html" TargetMode="External"/><Relationship Id="rId21" Type="http://schemas.openxmlformats.org/officeDocument/2006/relationships/hyperlink" Target="https://start-green.net/aktuelles/nachrichten/kommunikation-fur-start-ups/"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projektmagazin.de/meilenstein/projektmanagement-blog/projektkommunikation-5-leitlinien-stakeholder-begeistern" TargetMode="External"/><Relationship Id="rId17" Type="http://schemas.openxmlformats.org/officeDocument/2006/relationships/hyperlink" Target="https://interne-kommunikation.net/interne-kommunikation-2019-das-sind-die-top-5-trends/" TargetMode="External"/><Relationship Id="rId25" Type="http://schemas.openxmlformats.org/officeDocument/2006/relationships/hyperlink" Target="http://www.userlike.com"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kompetenzzentrum-kommunikation.de/artikel/was-macht-gute-onlinekommunikation-aus-2707/" TargetMode="External"/><Relationship Id="rId20" Type="http://schemas.openxmlformats.org/officeDocument/2006/relationships/hyperlink" Target="https://zeitzuleben.de/kommunikation/" TargetMode="External"/><Relationship Id="rId29" Type="http://schemas.openxmlformats.org/officeDocument/2006/relationships/hyperlink" Target="https://www.skillsyouneed.com/ips/negotiati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ehrmannschaft.de/gemeinsam-gehts-stakeholder-engagement-als-wettbewerbsvorteil/whitepaper_stakeholder_engagement/" TargetMode="External"/><Relationship Id="rId24" Type="http://schemas.openxmlformats.org/officeDocument/2006/relationships/hyperlink" Target="https://www.zeitblueten.com/news/interne-kommunikaton/"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putnik-agentur.de/blog/10-dinge-die-sie-tun-koennen-um-ihre-interne-kommunikation-zu-verbessern/" TargetMode="External"/><Relationship Id="rId23" Type="http://schemas.openxmlformats.org/officeDocument/2006/relationships/hyperlink" Target="https://kommunikation-lernen.de/wp-content/uploads/2018/12/Smalltalk-Infografik.png" TargetMode="External"/><Relationship Id="rId28" Type="http://schemas.openxmlformats.org/officeDocument/2006/relationships/hyperlink" Target="https://www.dogsmith.com/effectively-persuading-a-collaborative-model/" TargetMode="External"/><Relationship Id="rId36" Type="http://schemas.openxmlformats.org/officeDocument/2006/relationships/fontTable" Target="fontTable.xml"/><Relationship Id="rId10" Type="http://schemas.openxmlformats.org/officeDocument/2006/relationships/hyperlink" Target="https://www.dell.com/learn7de7de7debsoft17sb3607sep12-newsletter-1" TargetMode="External"/><Relationship Id="rId19" Type="http://schemas.openxmlformats.org/officeDocument/2006/relationships/hyperlink" Target="https://www.zielbar.de/magazine/bessere-interne-Kommunikation-23585/"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begeisterung.de" TargetMode="External"/><Relationship Id="rId14" Type="http://schemas.openxmlformats.org/officeDocument/2006/relationships/hyperlink" Target="https://www.fuer-gruender.de/wiisen/unternehmen-gruenden/aussenauftritt/kommunikation" TargetMode="External"/><Relationship Id="rId22" Type="http://schemas.openxmlformats.org/officeDocument/2006/relationships/hyperlink" Target="https://www.studienkreis.de/deutsch/kommunikation-ueberblick/" TargetMode="External"/><Relationship Id="rId27" Type="http://schemas.openxmlformats.org/officeDocument/2006/relationships/hyperlink" Target="https://sbe.org.gr/newsletters/eflashnews/2018_03/EntreComp.pdf"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www.lebensfreude-begeisterung.de/beigeisterung"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F8D17-3AD8-4FF9-B2B6-5114317D2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1478</Words>
  <Characters>8431</Characters>
  <Application>Microsoft Office Word</Application>
  <DocSecurity>0</DocSecurity>
  <Lines>70</Lines>
  <Paragraphs>19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di marco</dc:creator>
  <cp:lastModifiedBy>Windows User</cp:lastModifiedBy>
  <cp:revision>14</cp:revision>
  <cp:lastPrinted>2020-10-19T09:56:00Z</cp:lastPrinted>
  <dcterms:created xsi:type="dcterms:W3CDTF">2021-01-15T17:24:00Z</dcterms:created>
  <dcterms:modified xsi:type="dcterms:W3CDTF">2022-06-14T07:34:00Z</dcterms:modified>
</cp:coreProperties>
</file>