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511" w:rsidRPr="00B63F34" w:rsidRDefault="007C7511">
      <w:pPr>
        <w:rPr>
          <w:rFonts w:cstheme="minorHAnsi"/>
        </w:rPr>
      </w:pPr>
    </w:p>
    <w:p w:rsidR="0081612E" w:rsidRPr="00B63F34" w:rsidRDefault="0081612E">
      <w:pPr>
        <w:jc w:val="center"/>
        <w:rPr>
          <w:rFonts w:cstheme="minorHAnsi"/>
        </w:rPr>
      </w:pPr>
    </w:p>
    <w:tbl>
      <w:tblPr>
        <w:tblStyle w:val="a"/>
        <w:tblW w:w="8920" w:type="dxa"/>
        <w:jc w:val="center"/>
        <w:tblInd w:w="0" w:type="dxa"/>
        <w:tblLayout w:type="fixed"/>
        <w:tblLook w:val="0000" w:firstRow="0" w:lastRow="0" w:firstColumn="0" w:lastColumn="0" w:noHBand="0" w:noVBand="0"/>
      </w:tblPr>
      <w:tblGrid>
        <w:gridCol w:w="2388"/>
        <w:gridCol w:w="6532"/>
      </w:tblGrid>
      <w:tr w:rsidR="0081612E" w:rsidRPr="00B63F34" w:rsidTr="003D7817">
        <w:trPr>
          <w:trHeight w:val="388"/>
          <w:jc w:val="center"/>
        </w:trPr>
        <w:tc>
          <w:tcPr>
            <w:tcW w:w="2388"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81612E" w:rsidRPr="00B63F34" w:rsidRDefault="008B16E8" w:rsidP="0055725A">
            <w:pPr>
              <w:spacing w:after="0" w:line="240" w:lineRule="auto"/>
              <w:rPr>
                <w:rFonts w:eastAsia="Arial" w:cstheme="minorHAnsi"/>
                <w:b/>
                <w:color w:val="FFFFFF"/>
              </w:rPr>
            </w:pPr>
            <w:r>
              <w:rPr>
                <w:rFonts w:eastAsia="Arial" w:cstheme="minorHAnsi"/>
                <w:b/>
                <w:color w:val="FFFFFF"/>
              </w:rPr>
              <w:t xml:space="preserve">Tytuł </w:t>
            </w:r>
          </w:p>
        </w:tc>
        <w:tc>
          <w:tcPr>
            <w:tcW w:w="6532" w:type="dxa"/>
            <w:tcBorders>
              <w:top w:val="single" w:sz="4" w:space="0" w:color="000000"/>
              <w:left w:val="single" w:sz="4" w:space="0" w:color="000000"/>
              <w:bottom w:val="single" w:sz="4" w:space="0" w:color="000000"/>
              <w:right w:val="single" w:sz="4" w:space="0" w:color="000000"/>
            </w:tcBorders>
            <w:vAlign w:val="center"/>
          </w:tcPr>
          <w:p w:rsidR="0081612E" w:rsidRPr="00B63F34" w:rsidRDefault="00B63F34" w:rsidP="0055725A">
            <w:pPr>
              <w:spacing w:after="0" w:line="240" w:lineRule="auto"/>
              <w:rPr>
                <w:rFonts w:eastAsia="Arial" w:cstheme="minorHAnsi"/>
              </w:rPr>
            </w:pPr>
            <w:r w:rsidRPr="00B63F34">
              <w:rPr>
                <w:rFonts w:eastAsia="Arial" w:cstheme="minorHAnsi"/>
              </w:rPr>
              <w:t xml:space="preserve">1.2 </w:t>
            </w:r>
            <w:r w:rsidR="00070AC9">
              <w:rPr>
                <w:rFonts w:eastAsia="Arial" w:cstheme="minorHAnsi"/>
              </w:rPr>
              <w:t>Kreatywn</w:t>
            </w:r>
            <w:r w:rsidR="00305DE0">
              <w:rPr>
                <w:rFonts w:eastAsia="Arial" w:cstheme="minorHAnsi"/>
              </w:rPr>
              <w:t xml:space="preserve">ość </w:t>
            </w:r>
          </w:p>
        </w:tc>
      </w:tr>
      <w:tr w:rsidR="0081612E" w:rsidRPr="00B63F34" w:rsidTr="003D7817">
        <w:trPr>
          <w:trHeight w:val="787"/>
          <w:jc w:val="center"/>
        </w:trPr>
        <w:tc>
          <w:tcPr>
            <w:tcW w:w="2388"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81612E" w:rsidRPr="00B63F34" w:rsidRDefault="00656E99" w:rsidP="0055725A">
            <w:pPr>
              <w:spacing w:after="0" w:line="240" w:lineRule="auto"/>
              <w:rPr>
                <w:rFonts w:eastAsia="Arial" w:cstheme="minorHAnsi"/>
                <w:b/>
                <w:color w:val="FFFFFF"/>
              </w:rPr>
            </w:pPr>
            <w:r w:rsidRPr="00656E99">
              <w:rPr>
                <w:rFonts w:eastAsia="Arial" w:cstheme="minorHAnsi"/>
                <w:b/>
                <w:color w:val="FFFFFF"/>
              </w:rPr>
              <w:t>Słowa kluczowe (metatag)</w:t>
            </w:r>
          </w:p>
        </w:tc>
        <w:tc>
          <w:tcPr>
            <w:tcW w:w="6532" w:type="dxa"/>
            <w:tcBorders>
              <w:top w:val="single" w:sz="4" w:space="0" w:color="000000"/>
              <w:left w:val="single" w:sz="4" w:space="0" w:color="000000"/>
              <w:bottom w:val="single" w:sz="4" w:space="0" w:color="000000"/>
              <w:right w:val="single" w:sz="4" w:space="0" w:color="000000"/>
            </w:tcBorders>
            <w:vAlign w:val="center"/>
          </w:tcPr>
          <w:p w:rsidR="00305DE0" w:rsidRPr="006359D4" w:rsidRDefault="00305DE0" w:rsidP="0055725A">
            <w:pPr>
              <w:pStyle w:val="Paragrafoelenco"/>
              <w:numPr>
                <w:ilvl w:val="0"/>
                <w:numId w:val="9"/>
              </w:numPr>
              <w:spacing w:after="0" w:line="240" w:lineRule="auto"/>
              <w:rPr>
                <w:rFonts w:eastAsia="Arial" w:cstheme="minorHAnsi"/>
                <w:b/>
                <w:lang w:val="it-IT"/>
              </w:rPr>
            </w:pPr>
            <w:r w:rsidRPr="006359D4">
              <w:rPr>
                <w:rFonts w:eastAsia="Arial" w:cstheme="minorHAnsi"/>
                <w:b/>
                <w:lang w:val="it-IT"/>
              </w:rPr>
              <w:t>Myślenie lateralne</w:t>
            </w:r>
            <w:r w:rsidR="009E2CD6" w:rsidRPr="006359D4">
              <w:rPr>
                <w:rFonts w:eastAsia="Arial" w:cstheme="minorHAnsi"/>
                <w:b/>
                <w:lang w:val="it-IT"/>
              </w:rPr>
              <w:t xml:space="preserve"> (nowe spojrzenie na sytuację)</w:t>
            </w:r>
            <w:r w:rsidR="009E2CD6" w:rsidRPr="006359D4">
              <w:rPr>
                <w:rFonts w:ascii="Arial" w:hAnsi="Arial" w:cs="Arial"/>
                <w:color w:val="202124"/>
                <w:sz w:val="21"/>
                <w:szCs w:val="21"/>
                <w:shd w:val="clear" w:color="auto" w:fill="FFFFFF"/>
                <w:lang w:val="it-IT"/>
              </w:rPr>
              <w:t xml:space="preserve"> </w:t>
            </w:r>
          </w:p>
          <w:p w:rsidR="00305DE0" w:rsidRPr="00305DE0" w:rsidRDefault="00305DE0" w:rsidP="0055725A">
            <w:pPr>
              <w:pStyle w:val="Paragrafoelenco"/>
              <w:numPr>
                <w:ilvl w:val="0"/>
                <w:numId w:val="9"/>
              </w:numPr>
              <w:spacing w:after="0" w:line="240" w:lineRule="auto"/>
              <w:rPr>
                <w:rFonts w:eastAsia="Arial" w:cstheme="minorHAnsi"/>
                <w:b/>
              </w:rPr>
            </w:pPr>
            <w:r w:rsidRPr="00305DE0">
              <w:rPr>
                <w:rFonts w:eastAsia="Arial" w:cstheme="minorHAnsi"/>
                <w:b/>
              </w:rPr>
              <w:t>Instynkt</w:t>
            </w:r>
          </w:p>
          <w:p w:rsidR="00305DE0" w:rsidRPr="00305DE0" w:rsidRDefault="00F132EB" w:rsidP="0055725A">
            <w:pPr>
              <w:pStyle w:val="Paragrafoelenco"/>
              <w:numPr>
                <w:ilvl w:val="0"/>
                <w:numId w:val="9"/>
              </w:numPr>
              <w:spacing w:after="0" w:line="240" w:lineRule="auto"/>
              <w:rPr>
                <w:rFonts w:eastAsia="Arial" w:cstheme="minorHAnsi"/>
                <w:b/>
              </w:rPr>
            </w:pPr>
            <w:r>
              <w:rPr>
                <w:rFonts w:eastAsia="Arial" w:cstheme="minorHAnsi"/>
                <w:b/>
              </w:rPr>
              <w:t>Myśleć niestandardowo</w:t>
            </w:r>
          </w:p>
          <w:p w:rsidR="0081612E" w:rsidRPr="005F67ED" w:rsidRDefault="00237CB2" w:rsidP="00237CB2">
            <w:pPr>
              <w:pStyle w:val="Paragrafoelenco"/>
              <w:numPr>
                <w:ilvl w:val="0"/>
                <w:numId w:val="9"/>
              </w:numPr>
              <w:spacing w:after="0" w:line="240" w:lineRule="auto"/>
              <w:rPr>
                <w:rFonts w:eastAsia="Arial" w:cstheme="minorHAnsi"/>
                <w:b/>
                <w:lang w:val="en-GB"/>
              </w:rPr>
            </w:pPr>
            <w:r>
              <w:rPr>
                <w:rFonts w:eastAsia="Arial" w:cstheme="minorHAnsi"/>
                <w:b/>
              </w:rPr>
              <w:t>Umiejtność myślenia krytycznego</w:t>
            </w:r>
            <w:r w:rsidR="00305DE0" w:rsidRPr="00305DE0">
              <w:rPr>
                <w:rFonts w:eastAsia="Arial" w:cstheme="minorHAnsi"/>
                <w:b/>
              </w:rPr>
              <w:t xml:space="preserve"> </w:t>
            </w:r>
          </w:p>
        </w:tc>
      </w:tr>
      <w:tr w:rsidR="0081612E" w:rsidRPr="00B63F34" w:rsidTr="003D7817">
        <w:trPr>
          <w:trHeight w:val="454"/>
          <w:jc w:val="center"/>
        </w:trPr>
        <w:tc>
          <w:tcPr>
            <w:tcW w:w="2388"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81612E" w:rsidRPr="00B63F34" w:rsidRDefault="00656E99" w:rsidP="0055725A">
            <w:pPr>
              <w:spacing w:after="0" w:line="240" w:lineRule="auto"/>
              <w:rPr>
                <w:rFonts w:eastAsia="Arial" w:cstheme="minorHAnsi"/>
                <w:b/>
                <w:color w:val="FFFFFF"/>
              </w:rPr>
            </w:pPr>
            <w:r>
              <w:rPr>
                <w:rFonts w:eastAsia="Arial" w:cstheme="minorHAnsi"/>
                <w:b/>
                <w:color w:val="FFFFFF"/>
              </w:rPr>
              <w:t xml:space="preserve">Język </w:t>
            </w:r>
          </w:p>
        </w:tc>
        <w:tc>
          <w:tcPr>
            <w:tcW w:w="6532" w:type="dxa"/>
            <w:tcBorders>
              <w:top w:val="single" w:sz="4" w:space="0" w:color="000000"/>
              <w:left w:val="single" w:sz="4" w:space="0" w:color="000000"/>
              <w:bottom w:val="single" w:sz="4" w:space="0" w:color="000000"/>
              <w:right w:val="single" w:sz="4" w:space="0" w:color="000000"/>
            </w:tcBorders>
            <w:vAlign w:val="center"/>
          </w:tcPr>
          <w:p w:rsidR="0081612E" w:rsidRPr="00B63F34" w:rsidRDefault="00656E99" w:rsidP="0055725A">
            <w:pPr>
              <w:spacing w:after="0" w:line="240" w:lineRule="auto"/>
              <w:rPr>
                <w:rFonts w:eastAsia="Arial" w:cstheme="minorHAnsi"/>
              </w:rPr>
            </w:pPr>
            <w:r>
              <w:rPr>
                <w:rFonts w:eastAsia="Arial" w:cstheme="minorHAnsi"/>
              </w:rPr>
              <w:t xml:space="preserve">Polski </w:t>
            </w:r>
          </w:p>
        </w:tc>
      </w:tr>
      <w:tr w:rsidR="0081612E" w:rsidRPr="006C11A5" w:rsidTr="003D7817">
        <w:trPr>
          <w:trHeight w:val="387"/>
          <w:jc w:val="center"/>
        </w:trPr>
        <w:tc>
          <w:tcPr>
            <w:tcW w:w="8920" w:type="dxa"/>
            <w:gridSpan w:val="2"/>
            <w:tcBorders>
              <w:top w:val="single" w:sz="4" w:space="0" w:color="000000"/>
              <w:left w:val="single" w:sz="4" w:space="0" w:color="000000"/>
              <w:bottom w:val="single" w:sz="4" w:space="0" w:color="000000"/>
              <w:right w:val="single" w:sz="4" w:space="0" w:color="000000"/>
            </w:tcBorders>
            <w:shd w:val="clear" w:color="auto" w:fill="0070C0"/>
            <w:vAlign w:val="center"/>
          </w:tcPr>
          <w:p w:rsidR="0081612E" w:rsidRPr="006359D4" w:rsidRDefault="0055725A" w:rsidP="0055725A">
            <w:pPr>
              <w:spacing w:after="0" w:line="240" w:lineRule="auto"/>
              <w:rPr>
                <w:rFonts w:eastAsia="Arial" w:cstheme="minorHAnsi"/>
                <w:b/>
                <w:color w:val="FFFFFF"/>
                <w:lang w:val="it-IT"/>
              </w:rPr>
            </w:pPr>
            <w:r w:rsidRPr="006359D4">
              <w:rPr>
                <w:rFonts w:eastAsia="Arial" w:cstheme="minorHAnsi"/>
                <w:b/>
                <w:color w:val="FFFFFF"/>
                <w:lang w:val="it-IT"/>
              </w:rPr>
              <w:t>Cele / cele / efekty uczenia się</w:t>
            </w:r>
          </w:p>
        </w:tc>
      </w:tr>
      <w:tr w:rsidR="0081612E" w:rsidRPr="006C11A5" w:rsidTr="003D7817">
        <w:trPr>
          <w:jc w:val="center"/>
        </w:trPr>
        <w:tc>
          <w:tcPr>
            <w:tcW w:w="8920" w:type="dxa"/>
            <w:gridSpan w:val="2"/>
            <w:tcBorders>
              <w:top w:val="single" w:sz="4" w:space="0" w:color="000000"/>
              <w:left w:val="single" w:sz="4" w:space="0" w:color="000000"/>
              <w:bottom w:val="single" w:sz="4" w:space="0" w:color="000000"/>
              <w:right w:val="single" w:sz="4" w:space="0" w:color="000000"/>
            </w:tcBorders>
          </w:tcPr>
          <w:p w:rsidR="003B3430" w:rsidRPr="006359D4" w:rsidRDefault="003B3430" w:rsidP="003D5326">
            <w:pPr>
              <w:spacing w:after="0" w:line="240" w:lineRule="auto"/>
              <w:jc w:val="both"/>
              <w:rPr>
                <w:rFonts w:eastAsia="Arial" w:cstheme="minorHAnsi"/>
                <w:lang w:val="it-IT"/>
              </w:rPr>
            </w:pPr>
            <w:r w:rsidRPr="006359D4">
              <w:rPr>
                <w:rFonts w:eastAsia="Arial" w:cstheme="minorHAnsi"/>
                <w:lang w:val="it-IT"/>
              </w:rPr>
              <w:t>Pierwsza część kursu definiuje kreatywność jako kluczową kompetencję w uczeniu się przez całe życie, którą można szkolić i rozwijać zgodnie ze wspólnymi ramami kompetencji „EntreComp”. Druga część kursu opisuje proces twórczy i promuje proste ćwiczenia praktyczne w celu zwiększenia kreatywności, inicjatywy i myślenia lateralnego, aby zapewnić przedsiębiorcze rozwiązania bieżących wyzwań gospodarczych i społecznych.</w:t>
            </w:r>
          </w:p>
        </w:tc>
      </w:tr>
      <w:tr w:rsidR="0081612E" w:rsidRPr="00B63F34" w:rsidTr="003D7817">
        <w:trPr>
          <w:trHeight w:val="387"/>
          <w:jc w:val="center"/>
        </w:trPr>
        <w:tc>
          <w:tcPr>
            <w:tcW w:w="8920" w:type="dxa"/>
            <w:gridSpan w:val="2"/>
            <w:tcBorders>
              <w:top w:val="single" w:sz="4" w:space="0" w:color="000000"/>
              <w:left w:val="single" w:sz="4" w:space="0" w:color="000000"/>
              <w:bottom w:val="single" w:sz="4" w:space="0" w:color="000000"/>
              <w:right w:val="single" w:sz="4" w:space="0" w:color="000000"/>
            </w:tcBorders>
            <w:shd w:val="clear" w:color="auto" w:fill="0070C0"/>
            <w:vAlign w:val="center"/>
          </w:tcPr>
          <w:p w:rsidR="0081612E" w:rsidRPr="00B63F34" w:rsidRDefault="003D5326" w:rsidP="003D5326">
            <w:pPr>
              <w:spacing w:after="0" w:line="240" w:lineRule="auto"/>
              <w:rPr>
                <w:rFonts w:eastAsia="Arial" w:cstheme="minorHAnsi"/>
                <w:b/>
                <w:color w:val="FFFFFF"/>
              </w:rPr>
            </w:pPr>
            <w:r w:rsidRPr="003D5326">
              <w:rPr>
                <w:rFonts w:eastAsia="Arial" w:cstheme="minorHAnsi"/>
                <w:b/>
                <w:color w:val="FFFFFF"/>
              </w:rPr>
              <w:t>Spis treści w skrócie</w:t>
            </w:r>
          </w:p>
        </w:tc>
      </w:tr>
      <w:tr w:rsidR="0081612E" w:rsidRPr="006C11A5" w:rsidTr="003D7817">
        <w:trPr>
          <w:jc w:val="center"/>
        </w:trPr>
        <w:tc>
          <w:tcPr>
            <w:tcW w:w="8920" w:type="dxa"/>
            <w:gridSpan w:val="2"/>
            <w:tcBorders>
              <w:top w:val="single" w:sz="4" w:space="0" w:color="000000"/>
              <w:left w:val="single" w:sz="4" w:space="0" w:color="000000"/>
              <w:bottom w:val="single" w:sz="4" w:space="0" w:color="000000"/>
              <w:right w:val="single" w:sz="4" w:space="0" w:color="000000"/>
            </w:tcBorders>
          </w:tcPr>
          <w:p w:rsidR="0009516D" w:rsidRPr="0009516D" w:rsidRDefault="0009516D" w:rsidP="0009516D">
            <w:pPr>
              <w:spacing w:after="0" w:line="240" w:lineRule="auto"/>
              <w:jc w:val="both"/>
              <w:rPr>
                <w:rFonts w:cstheme="minorHAnsi"/>
                <w:bCs/>
                <w:lang w:val="pl-PL" w:eastAsia="it-IT"/>
              </w:rPr>
            </w:pPr>
            <w:r w:rsidRPr="0009516D">
              <w:rPr>
                <w:rFonts w:cstheme="minorHAnsi"/>
                <w:bCs/>
                <w:lang w:val="pl-PL" w:eastAsia="it-IT"/>
              </w:rPr>
              <w:t>1.2 Kreatywność w EntreComp</w:t>
            </w:r>
          </w:p>
          <w:p w:rsidR="0009516D" w:rsidRPr="0009516D" w:rsidRDefault="0009516D" w:rsidP="0009516D">
            <w:pPr>
              <w:spacing w:after="0" w:line="240" w:lineRule="auto"/>
              <w:jc w:val="both"/>
              <w:rPr>
                <w:rFonts w:cstheme="minorHAnsi"/>
                <w:bCs/>
                <w:lang w:val="pl-PL" w:eastAsia="it-IT"/>
              </w:rPr>
            </w:pPr>
            <w:r w:rsidRPr="0009516D">
              <w:rPr>
                <w:rFonts w:cstheme="minorHAnsi"/>
                <w:bCs/>
                <w:lang w:val="pl-PL" w:eastAsia="it-IT"/>
              </w:rPr>
              <w:t>Kreatywność to akt przekształcania nowych i wymyślnych pomysłów w rzeczywistość. Kreatywność charakteryzuje się umiejętnością postrzegania otaczającego nas świata w nowy i odmienny sposób, aby łączyć pozornie niepowiązane ze sobą zjawiska i generować nowatorskie rozwiązania.</w:t>
            </w:r>
          </w:p>
          <w:p w:rsidR="0009516D" w:rsidRPr="0009516D" w:rsidRDefault="0009516D" w:rsidP="0009516D">
            <w:pPr>
              <w:spacing w:after="0" w:line="240" w:lineRule="auto"/>
              <w:jc w:val="both"/>
              <w:rPr>
                <w:rFonts w:cstheme="minorHAnsi"/>
                <w:bCs/>
                <w:lang w:val="pl-PL" w:eastAsia="it-IT"/>
              </w:rPr>
            </w:pPr>
            <w:r w:rsidRPr="0009516D">
              <w:rPr>
                <w:rFonts w:cstheme="minorHAnsi"/>
                <w:bCs/>
                <w:lang w:val="pl-PL" w:eastAsia="it-IT"/>
              </w:rPr>
              <w:t>Kreatywność to umiejętność tworzenia nowych rozwiązań bez stosowania logicznego procesu, ale ustanawiania odległych relacji między faktami. Dlatego nie jest to proces logiczny.</w:t>
            </w:r>
          </w:p>
          <w:p w:rsidR="0009516D" w:rsidRPr="0009516D" w:rsidRDefault="0009516D" w:rsidP="0009516D">
            <w:pPr>
              <w:spacing w:after="0" w:line="240" w:lineRule="auto"/>
              <w:jc w:val="both"/>
              <w:rPr>
                <w:rFonts w:cstheme="minorHAnsi"/>
                <w:bCs/>
                <w:lang w:val="pl-PL" w:eastAsia="it-IT"/>
              </w:rPr>
            </w:pPr>
            <w:r w:rsidRPr="0009516D">
              <w:rPr>
                <w:rFonts w:cstheme="minorHAnsi"/>
                <w:bCs/>
                <w:lang w:val="pl-PL" w:eastAsia="it-IT"/>
              </w:rPr>
              <w:t>Zgodnie z „Sztuką myślenia” autorstwa psychologa G.Wallasa proces twórczy obejmuje cztery etapy:</w:t>
            </w:r>
          </w:p>
          <w:p w:rsidR="0009516D" w:rsidRPr="0009516D" w:rsidRDefault="0009516D" w:rsidP="0009516D">
            <w:pPr>
              <w:spacing w:after="0" w:line="240" w:lineRule="auto"/>
              <w:jc w:val="both"/>
              <w:rPr>
                <w:rFonts w:cstheme="minorHAnsi"/>
                <w:bCs/>
                <w:lang w:val="pl-PL" w:eastAsia="it-IT"/>
              </w:rPr>
            </w:pPr>
            <w:r w:rsidRPr="0009516D">
              <w:rPr>
                <w:rFonts w:cstheme="minorHAnsi"/>
                <w:bCs/>
                <w:lang w:val="pl-PL" w:eastAsia="it-IT"/>
              </w:rPr>
              <w:t>1. PRZYGOTOWANIE: zbieranie danych i definiowanie problemu;</w:t>
            </w:r>
          </w:p>
          <w:p w:rsidR="0009516D" w:rsidRPr="0009516D" w:rsidRDefault="0009516D" w:rsidP="0009516D">
            <w:pPr>
              <w:spacing w:after="0" w:line="240" w:lineRule="auto"/>
              <w:jc w:val="both"/>
              <w:rPr>
                <w:rFonts w:cstheme="minorHAnsi"/>
                <w:bCs/>
                <w:lang w:val="pl-PL" w:eastAsia="it-IT"/>
              </w:rPr>
            </w:pPr>
            <w:r w:rsidRPr="0009516D">
              <w:rPr>
                <w:rFonts w:cstheme="minorHAnsi"/>
                <w:bCs/>
                <w:lang w:val="pl-PL" w:eastAsia="it-IT"/>
              </w:rPr>
              <w:t>2. INKUBACJA: Nieświadome przetwarzanie;</w:t>
            </w:r>
          </w:p>
          <w:p w:rsidR="0009516D" w:rsidRPr="0009516D" w:rsidRDefault="0009516D" w:rsidP="0009516D">
            <w:pPr>
              <w:spacing w:after="0" w:line="240" w:lineRule="auto"/>
              <w:jc w:val="both"/>
              <w:rPr>
                <w:rFonts w:cstheme="minorHAnsi"/>
                <w:bCs/>
                <w:lang w:val="pl-PL" w:eastAsia="it-IT"/>
              </w:rPr>
            </w:pPr>
            <w:r w:rsidRPr="0009516D">
              <w:rPr>
                <w:rFonts w:cstheme="minorHAnsi"/>
                <w:bCs/>
                <w:lang w:val="pl-PL" w:eastAsia="it-IT"/>
              </w:rPr>
              <w:t xml:space="preserve">3. </w:t>
            </w:r>
            <w:r w:rsidR="00042129">
              <w:rPr>
                <w:rFonts w:cstheme="minorHAnsi"/>
                <w:bCs/>
                <w:lang w:val="pl-PL" w:eastAsia="it-IT"/>
              </w:rPr>
              <w:t>ILUMINACJA</w:t>
            </w:r>
            <w:r w:rsidRPr="0009516D">
              <w:rPr>
                <w:rFonts w:cstheme="minorHAnsi"/>
                <w:bCs/>
                <w:lang w:val="pl-PL" w:eastAsia="it-IT"/>
              </w:rPr>
              <w:t>: Intuicja, pomysł twórczy;</w:t>
            </w:r>
          </w:p>
          <w:p w:rsidR="0009516D" w:rsidRPr="0009516D" w:rsidRDefault="0009516D" w:rsidP="0009516D">
            <w:pPr>
              <w:spacing w:after="0" w:line="240" w:lineRule="auto"/>
              <w:jc w:val="both"/>
              <w:rPr>
                <w:rFonts w:cstheme="minorHAnsi"/>
                <w:bCs/>
                <w:lang w:val="pl-PL" w:eastAsia="it-IT"/>
              </w:rPr>
            </w:pPr>
            <w:r w:rsidRPr="0009516D">
              <w:rPr>
                <w:rFonts w:cstheme="minorHAnsi"/>
                <w:bCs/>
                <w:lang w:val="pl-PL" w:eastAsia="it-IT"/>
              </w:rPr>
              <w:t>4. WERYFIKACJA: Analiza innowacyjnego pomysłu</w:t>
            </w:r>
          </w:p>
          <w:p w:rsidR="0009516D" w:rsidRPr="0009516D" w:rsidRDefault="0009516D" w:rsidP="0009516D">
            <w:pPr>
              <w:spacing w:after="0" w:line="240" w:lineRule="auto"/>
              <w:jc w:val="both"/>
              <w:rPr>
                <w:rFonts w:cstheme="minorHAnsi"/>
                <w:bCs/>
                <w:lang w:val="pl-PL" w:eastAsia="it-IT"/>
              </w:rPr>
            </w:pPr>
            <w:r w:rsidRPr="0009516D">
              <w:rPr>
                <w:rFonts w:cstheme="minorHAnsi"/>
                <w:bCs/>
                <w:lang w:val="pl-PL" w:eastAsia="it-IT"/>
              </w:rPr>
              <w:t>1.2.B. Rozwijaj kreatywność poprzez praktyczne ćwiczenia</w:t>
            </w:r>
          </w:p>
          <w:p w:rsidR="0009516D" w:rsidRPr="0009516D" w:rsidRDefault="0009516D" w:rsidP="0009516D">
            <w:pPr>
              <w:spacing w:after="0" w:line="240" w:lineRule="auto"/>
              <w:jc w:val="both"/>
              <w:rPr>
                <w:rFonts w:cstheme="minorHAnsi"/>
                <w:bCs/>
                <w:lang w:val="pl-PL" w:eastAsia="it-IT"/>
              </w:rPr>
            </w:pPr>
            <w:r w:rsidRPr="0009516D">
              <w:rPr>
                <w:rFonts w:cstheme="minorHAnsi"/>
                <w:bCs/>
                <w:lang w:val="pl-PL" w:eastAsia="it-IT"/>
              </w:rPr>
              <w:t>Znajdujemy różne rodzaje działań, które można wykorzystać, aby stać się bardziej kreatywnym i rozwinąć myślenie lateralne. Stosowane w połączeniu, okazują się skuteczne, dając ci odpowiednie narzędzia do stawienia czoła problemowi lub zadaniu.</w:t>
            </w:r>
          </w:p>
          <w:p w:rsidR="0009516D" w:rsidRPr="0009516D" w:rsidRDefault="0009516D" w:rsidP="0009516D">
            <w:pPr>
              <w:spacing w:after="0" w:line="240" w:lineRule="auto"/>
              <w:jc w:val="both"/>
              <w:rPr>
                <w:rFonts w:cstheme="minorHAnsi"/>
                <w:bCs/>
                <w:lang w:val="pl-PL" w:eastAsia="it-IT"/>
              </w:rPr>
            </w:pPr>
            <w:r w:rsidRPr="0009516D">
              <w:rPr>
                <w:rFonts w:cstheme="minorHAnsi"/>
                <w:bCs/>
                <w:lang w:val="pl-PL" w:eastAsia="it-IT"/>
              </w:rPr>
              <w:t>Parafrazowanie pytań</w:t>
            </w:r>
            <w:r w:rsidR="00E32717">
              <w:rPr>
                <w:rFonts w:cstheme="minorHAnsi"/>
                <w:bCs/>
                <w:lang w:val="pl-PL" w:eastAsia="it-IT"/>
              </w:rPr>
              <w:t>.</w:t>
            </w:r>
          </w:p>
          <w:p w:rsidR="0009516D" w:rsidRPr="0009516D" w:rsidRDefault="0009516D" w:rsidP="0009516D">
            <w:pPr>
              <w:spacing w:after="0" w:line="240" w:lineRule="auto"/>
              <w:jc w:val="both"/>
              <w:rPr>
                <w:rFonts w:cstheme="minorHAnsi"/>
                <w:bCs/>
                <w:lang w:val="pl-PL" w:eastAsia="it-IT"/>
              </w:rPr>
            </w:pPr>
            <w:r w:rsidRPr="0009516D">
              <w:rPr>
                <w:rFonts w:cstheme="minorHAnsi"/>
                <w:bCs/>
                <w:lang w:val="pl-PL" w:eastAsia="it-IT"/>
              </w:rPr>
              <w:t>Prosty przykład, o którym mówimy w prezentacji (wynik 5 + 5 = 10) pozwala nam zastanowić się, w jaki sposób sposób zadawania pytania determinuje typ otrzymywanych odpowiedzi. Jeśli nie zadasz pytania w inny sposób, zwykle nie otrzymasz naprawdę interesujących odpowiedzi</w:t>
            </w:r>
            <w:r w:rsidR="00E32717">
              <w:rPr>
                <w:rFonts w:cstheme="minorHAnsi"/>
                <w:bCs/>
                <w:lang w:val="pl-PL" w:eastAsia="it-IT"/>
              </w:rPr>
              <w:t>.</w:t>
            </w:r>
          </w:p>
          <w:p w:rsidR="0009516D" w:rsidRPr="00017991" w:rsidRDefault="0009516D" w:rsidP="0009516D">
            <w:pPr>
              <w:spacing w:after="0" w:line="240" w:lineRule="auto"/>
              <w:jc w:val="both"/>
              <w:rPr>
                <w:rFonts w:cstheme="minorHAnsi"/>
                <w:b/>
                <w:bCs/>
                <w:lang w:val="pl-PL" w:eastAsia="it-IT"/>
              </w:rPr>
            </w:pPr>
            <w:r w:rsidRPr="00017991">
              <w:rPr>
                <w:rFonts w:cstheme="minorHAnsi"/>
                <w:b/>
                <w:bCs/>
                <w:lang w:val="pl-PL" w:eastAsia="it-IT"/>
              </w:rPr>
              <w:t>Łączenie i łączenie pozornie przeciwnych pomysłów</w:t>
            </w:r>
            <w:r w:rsidR="00017991" w:rsidRPr="00017991">
              <w:rPr>
                <w:rFonts w:cstheme="minorHAnsi"/>
                <w:b/>
                <w:bCs/>
                <w:lang w:val="pl-PL" w:eastAsia="it-IT"/>
              </w:rPr>
              <w:t>.</w:t>
            </w:r>
          </w:p>
          <w:p w:rsidR="0009516D" w:rsidRPr="0009516D" w:rsidRDefault="0009516D" w:rsidP="0009516D">
            <w:pPr>
              <w:spacing w:after="0" w:line="240" w:lineRule="auto"/>
              <w:jc w:val="both"/>
              <w:rPr>
                <w:rFonts w:cstheme="minorHAnsi"/>
                <w:bCs/>
                <w:lang w:val="pl-PL" w:eastAsia="it-IT"/>
              </w:rPr>
            </w:pPr>
            <w:r w:rsidRPr="0009516D">
              <w:rPr>
                <w:rFonts w:cstheme="minorHAnsi"/>
                <w:bCs/>
                <w:lang w:val="pl-PL" w:eastAsia="it-IT"/>
              </w:rPr>
              <w:t xml:space="preserve">Największe innowacje i wynalazki wszechczasów zawsze powstawały poprzez składanie i mieszanie rzeczy, które najwyraźniej, zgodnie z naszymi schematami i kanonami, nie mogą pozostać razem. Skuteczną i wizualną metodą stymulowania nowych kombinacji jest niewątpliwie japońska sztuka konceptualna Chindogu, znana również jako „Chindogu: The </w:t>
            </w:r>
            <w:r w:rsidRPr="0009516D">
              <w:rPr>
                <w:rFonts w:cstheme="minorHAnsi"/>
                <w:bCs/>
                <w:lang w:val="pl-PL" w:eastAsia="it-IT"/>
              </w:rPr>
              <w:lastRenderedPageBreak/>
              <w:t>Humorous Art of Stupidity”. Zasadniczo jest to sztuka prowokacyjna, ale otwiera nasze umysły. Łączy rzeczy z różnych światów, które mogą być praktyczne lub po prostu interesujące</w:t>
            </w:r>
          </w:p>
          <w:p w:rsidR="0009516D" w:rsidRPr="00E32717" w:rsidRDefault="0009516D" w:rsidP="0009516D">
            <w:pPr>
              <w:spacing w:after="0" w:line="240" w:lineRule="auto"/>
              <w:jc w:val="both"/>
              <w:rPr>
                <w:rFonts w:cstheme="minorHAnsi"/>
                <w:b/>
                <w:bCs/>
                <w:lang w:val="pl-PL" w:eastAsia="it-IT"/>
              </w:rPr>
            </w:pPr>
            <w:r w:rsidRPr="00E32717">
              <w:rPr>
                <w:rFonts w:cstheme="minorHAnsi"/>
                <w:b/>
                <w:bCs/>
                <w:lang w:val="pl-PL" w:eastAsia="it-IT"/>
              </w:rPr>
              <w:t>Ćwiczenia synaptyczne</w:t>
            </w:r>
            <w:r w:rsidR="00E32717">
              <w:rPr>
                <w:rFonts w:cstheme="minorHAnsi"/>
                <w:b/>
                <w:bCs/>
                <w:lang w:val="pl-PL" w:eastAsia="it-IT"/>
              </w:rPr>
              <w:t>.</w:t>
            </w:r>
          </w:p>
          <w:p w:rsidR="0009516D" w:rsidRPr="0009516D" w:rsidRDefault="0009516D" w:rsidP="0009516D">
            <w:pPr>
              <w:spacing w:after="0" w:line="240" w:lineRule="auto"/>
              <w:jc w:val="both"/>
              <w:rPr>
                <w:rFonts w:cstheme="minorHAnsi"/>
                <w:bCs/>
                <w:lang w:val="pl-PL" w:eastAsia="it-IT"/>
              </w:rPr>
            </w:pPr>
            <w:r w:rsidRPr="0009516D">
              <w:rPr>
                <w:rFonts w:cstheme="minorHAnsi"/>
                <w:bCs/>
                <w:lang w:val="pl-PL" w:eastAsia="it-IT"/>
              </w:rPr>
              <w:t>„Synaektyczny” to termin ukuty przez psychologa Williama J.J. Gordon. W rzeczywistości oznacza to umiejętność znajdowania powiązań i relacji między pojęciami, przedmiotami i ideami, które pozornie nie mają żadnego związku. Ćwiczenie to wymaga dużej aktywności umysłowej i możemy je wykonywać codziennie, samodzielnie wybierając koncepcje.</w:t>
            </w:r>
          </w:p>
          <w:p w:rsidR="0009516D" w:rsidRPr="00E32717" w:rsidRDefault="0009516D" w:rsidP="0009516D">
            <w:pPr>
              <w:spacing w:after="0" w:line="240" w:lineRule="auto"/>
              <w:jc w:val="both"/>
              <w:rPr>
                <w:rFonts w:cstheme="minorHAnsi"/>
                <w:b/>
                <w:bCs/>
                <w:lang w:val="en-GB" w:eastAsia="it-IT"/>
              </w:rPr>
            </w:pPr>
            <w:r w:rsidRPr="00E32717">
              <w:rPr>
                <w:rFonts w:cstheme="minorHAnsi"/>
                <w:b/>
                <w:bCs/>
                <w:lang w:val="en-GB" w:eastAsia="it-IT"/>
              </w:rPr>
              <w:t xml:space="preserve">KISS </w:t>
            </w:r>
            <w:r w:rsidR="00E32717" w:rsidRPr="00E32717">
              <w:rPr>
                <w:rFonts w:cstheme="minorHAnsi"/>
                <w:b/>
                <w:bCs/>
                <w:lang w:val="en-GB" w:eastAsia="it-IT"/>
              </w:rPr>
              <w:t>–</w:t>
            </w:r>
            <w:r w:rsidRPr="00E32717">
              <w:rPr>
                <w:rFonts w:cstheme="minorHAnsi"/>
                <w:b/>
                <w:bCs/>
                <w:lang w:val="en-GB" w:eastAsia="it-IT"/>
              </w:rPr>
              <w:t xml:space="preserve"> </w:t>
            </w:r>
            <w:r w:rsidR="00E32717" w:rsidRPr="00E32717">
              <w:rPr>
                <w:rFonts w:cstheme="minorHAnsi"/>
                <w:b/>
                <w:bCs/>
                <w:lang w:val="en-GB" w:eastAsia="it-IT"/>
              </w:rPr>
              <w:t xml:space="preserve">(Keep it short and Simple) </w:t>
            </w:r>
            <w:proofErr w:type="spellStart"/>
            <w:r w:rsidRPr="00E32717">
              <w:rPr>
                <w:rFonts w:cstheme="minorHAnsi"/>
                <w:b/>
                <w:bCs/>
                <w:lang w:val="en-GB" w:eastAsia="it-IT"/>
              </w:rPr>
              <w:t>Mów</w:t>
            </w:r>
            <w:proofErr w:type="spellEnd"/>
            <w:r w:rsidRPr="00E32717">
              <w:rPr>
                <w:rFonts w:cstheme="minorHAnsi"/>
                <w:b/>
                <w:bCs/>
                <w:lang w:val="en-GB" w:eastAsia="it-IT"/>
              </w:rPr>
              <w:t xml:space="preserve"> </w:t>
            </w:r>
            <w:proofErr w:type="spellStart"/>
            <w:r w:rsidRPr="00E32717">
              <w:rPr>
                <w:rFonts w:cstheme="minorHAnsi"/>
                <w:b/>
                <w:bCs/>
                <w:lang w:val="en-GB" w:eastAsia="it-IT"/>
              </w:rPr>
              <w:t>krótko</w:t>
            </w:r>
            <w:proofErr w:type="spellEnd"/>
            <w:r w:rsidRPr="00E32717">
              <w:rPr>
                <w:rFonts w:cstheme="minorHAnsi"/>
                <w:b/>
                <w:bCs/>
                <w:lang w:val="en-GB" w:eastAsia="it-IT"/>
              </w:rPr>
              <w:t xml:space="preserve"> </w:t>
            </w:r>
            <w:proofErr w:type="spellStart"/>
            <w:r w:rsidRPr="00E32717">
              <w:rPr>
                <w:rFonts w:cstheme="minorHAnsi"/>
                <w:b/>
                <w:bCs/>
                <w:lang w:val="en-GB" w:eastAsia="it-IT"/>
              </w:rPr>
              <w:t>i</w:t>
            </w:r>
            <w:proofErr w:type="spellEnd"/>
            <w:r w:rsidRPr="00E32717">
              <w:rPr>
                <w:rFonts w:cstheme="minorHAnsi"/>
                <w:b/>
                <w:bCs/>
                <w:lang w:val="en-GB" w:eastAsia="it-IT"/>
              </w:rPr>
              <w:t xml:space="preserve"> </w:t>
            </w:r>
            <w:proofErr w:type="spellStart"/>
            <w:r w:rsidRPr="00E32717">
              <w:rPr>
                <w:rFonts w:cstheme="minorHAnsi"/>
                <w:b/>
                <w:bCs/>
                <w:lang w:val="en-GB" w:eastAsia="it-IT"/>
              </w:rPr>
              <w:t>prosto</w:t>
            </w:r>
            <w:proofErr w:type="spellEnd"/>
            <w:r w:rsidR="00E32717" w:rsidRPr="00E32717">
              <w:rPr>
                <w:rFonts w:cstheme="minorHAnsi"/>
                <w:b/>
                <w:bCs/>
                <w:lang w:val="en-GB" w:eastAsia="it-IT"/>
              </w:rPr>
              <w:t>.</w:t>
            </w:r>
          </w:p>
          <w:p w:rsidR="0009516D" w:rsidRPr="0009516D" w:rsidRDefault="0009516D" w:rsidP="0009516D">
            <w:pPr>
              <w:spacing w:after="0" w:line="240" w:lineRule="auto"/>
              <w:jc w:val="both"/>
              <w:rPr>
                <w:rFonts w:cstheme="minorHAnsi"/>
                <w:bCs/>
                <w:lang w:val="pl-PL" w:eastAsia="it-IT"/>
              </w:rPr>
            </w:pPr>
            <w:r w:rsidRPr="0009516D">
              <w:rPr>
                <w:rFonts w:cstheme="minorHAnsi"/>
                <w:bCs/>
                <w:lang w:val="pl-PL" w:eastAsia="it-IT"/>
              </w:rPr>
              <w:t>Zasada „zachowaj prostotę i prostotę (lub głupotę)” (KISS) to zasada projektowania, która stwierdza, że ​​systemy działają lepiej, gdy mają proste, a nie złożone projekty. KISS nie ma implikować głupoty. Wręcz przeciwnie: jest zwykle kojarzony z inteligentnymi systemami, które moż</w:t>
            </w:r>
            <w:r w:rsidR="00E32717">
              <w:rPr>
                <w:rFonts w:cstheme="minorHAnsi"/>
                <w:bCs/>
                <w:lang w:val="pl-PL" w:eastAsia="it-IT"/>
              </w:rPr>
              <w:t>na błędnie zinterpretować jako niemądre</w:t>
            </w:r>
            <w:r w:rsidRPr="0009516D">
              <w:rPr>
                <w:rFonts w:cstheme="minorHAnsi"/>
                <w:bCs/>
                <w:lang w:val="pl-PL" w:eastAsia="it-IT"/>
              </w:rPr>
              <w:t xml:space="preserve"> ze względu na ich prostotę.</w:t>
            </w:r>
          </w:p>
          <w:p w:rsidR="0009516D" w:rsidRPr="00CC2615" w:rsidRDefault="0009516D" w:rsidP="0009516D">
            <w:pPr>
              <w:spacing w:after="0" w:line="240" w:lineRule="auto"/>
              <w:jc w:val="both"/>
              <w:rPr>
                <w:rFonts w:cstheme="minorHAnsi"/>
                <w:b/>
                <w:bCs/>
                <w:lang w:val="pl-PL" w:eastAsia="it-IT"/>
              </w:rPr>
            </w:pPr>
            <w:r w:rsidRPr="00CC2615">
              <w:rPr>
                <w:rFonts w:cstheme="minorHAnsi"/>
                <w:b/>
                <w:bCs/>
                <w:lang w:val="pl-PL" w:eastAsia="it-IT"/>
              </w:rPr>
              <w:t>Nie zakochuj się w pomysłach</w:t>
            </w:r>
            <w:r w:rsidR="00CC2615">
              <w:rPr>
                <w:rFonts w:cstheme="minorHAnsi"/>
                <w:b/>
                <w:bCs/>
                <w:lang w:val="pl-PL" w:eastAsia="it-IT"/>
              </w:rPr>
              <w:t>.</w:t>
            </w:r>
          </w:p>
          <w:p w:rsidR="0009516D" w:rsidRPr="0009516D" w:rsidRDefault="0009516D" w:rsidP="0009516D">
            <w:pPr>
              <w:spacing w:after="0" w:line="240" w:lineRule="auto"/>
              <w:jc w:val="both"/>
              <w:rPr>
                <w:rFonts w:cstheme="minorHAnsi"/>
                <w:bCs/>
                <w:lang w:val="pl-PL" w:eastAsia="it-IT"/>
              </w:rPr>
            </w:pPr>
            <w:r w:rsidRPr="0009516D">
              <w:rPr>
                <w:rFonts w:cstheme="minorHAnsi"/>
                <w:bCs/>
                <w:lang w:val="pl-PL" w:eastAsia="it-IT"/>
              </w:rPr>
              <w:t>Czasami doskonały pomysł jest tylko złudzeniem, które utrudnia proces naszego twórczego myślenia. Ważne jest, aby mieć ogromną liczbę pomysłów, ale posiadanie właściwego pomysłu nie jest kwestią szczęścia ani oświecenia. Jest to kwestia zaangażowania i stałości, kwestia jakości wynikająca z ilości. Przekształcenie przeciętnych pomysłów w świetny pomysł wymaga dużo czasu i wysiłku.</w:t>
            </w:r>
          </w:p>
          <w:p w:rsidR="0009516D" w:rsidRPr="0058469A" w:rsidRDefault="0009516D" w:rsidP="0009516D">
            <w:pPr>
              <w:spacing w:after="0" w:line="240" w:lineRule="auto"/>
              <w:jc w:val="both"/>
              <w:rPr>
                <w:rFonts w:cstheme="minorHAnsi"/>
                <w:b/>
                <w:bCs/>
                <w:lang w:val="pl-PL" w:eastAsia="it-IT"/>
              </w:rPr>
            </w:pPr>
            <w:r w:rsidRPr="0058469A">
              <w:rPr>
                <w:rFonts w:cstheme="minorHAnsi"/>
                <w:b/>
                <w:bCs/>
                <w:lang w:val="pl-PL" w:eastAsia="it-IT"/>
              </w:rPr>
              <w:t>Zrób coś innego każdego dnia</w:t>
            </w:r>
            <w:r w:rsidR="0058469A">
              <w:rPr>
                <w:rFonts w:cstheme="minorHAnsi"/>
                <w:b/>
                <w:bCs/>
                <w:lang w:val="pl-PL" w:eastAsia="it-IT"/>
              </w:rPr>
              <w:t>.</w:t>
            </w:r>
          </w:p>
          <w:p w:rsidR="0009516D" w:rsidRPr="0009516D" w:rsidRDefault="0009516D" w:rsidP="0009516D">
            <w:pPr>
              <w:spacing w:after="0" w:line="240" w:lineRule="auto"/>
              <w:jc w:val="both"/>
              <w:rPr>
                <w:rFonts w:cstheme="minorHAnsi"/>
                <w:bCs/>
                <w:lang w:val="pl-PL" w:eastAsia="it-IT"/>
              </w:rPr>
            </w:pPr>
            <w:r w:rsidRPr="0009516D">
              <w:rPr>
                <w:rFonts w:cstheme="minorHAnsi"/>
                <w:bCs/>
                <w:lang w:val="pl-PL" w:eastAsia="it-IT"/>
              </w:rPr>
              <w:t xml:space="preserve">Czy nam się to podoba, czy nie, jesteśmy zwykłymi </w:t>
            </w:r>
            <w:r w:rsidR="00731D25">
              <w:rPr>
                <w:rFonts w:cstheme="minorHAnsi"/>
                <w:bCs/>
                <w:lang w:val="pl-PL" w:eastAsia="it-IT"/>
              </w:rPr>
              <w:t>istotami</w:t>
            </w:r>
            <w:r w:rsidRPr="0009516D">
              <w:rPr>
                <w:rFonts w:cstheme="minorHAnsi"/>
                <w:bCs/>
                <w:lang w:val="pl-PL" w:eastAsia="it-IT"/>
              </w:rPr>
              <w:t>: każdego dnia mamy tendencję do wybierania tego, co już wiemy. I nawet jeśli nie wydaje się to tak pozorne i myślisz, że jesteś nonkonformizmem, jeśli przestaniesz obserwować swoje życie, odkryjesz, że gdy nie ma z góry skonfigurowanych nawyków, są pewne nieświadome gesty, które zwykle powtarzamy.</w:t>
            </w:r>
          </w:p>
          <w:p w:rsidR="0009516D" w:rsidRPr="008D1AD6" w:rsidRDefault="0009516D" w:rsidP="0009516D">
            <w:pPr>
              <w:spacing w:after="0" w:line="240" w:lineRule="auto"/>
              <w:jc w:val="both"/>
              <w:rPr>
                <w:rFonts w:cstheme="minorHAnsi"/>
                <w:b/>
                <w:bCs/>
                <w:lang w:val="pl-PL" w:eastAsia="it-IT"/>
              </w:rPr>
            </w:pPr>
            <w:r w:rsidRPr="008D1AD6">
              <w:rPr>
                <w:rFonts w:cstheme="minorHAnsi"/>
                <w:b/>
                <w:bCs/>
                <w:lang w:val="pl-PL" w:eastAsia="it-IT"/>
              </w:rPr>
              <w:t>Użyj gry karcianej, aby odblokować swoją kreatywność</w:t>
            </w:r>
            <w:r w:rsidR="008D1AD6">
              <w:rPr>
                <w:rFonts w:cstheme="minorHAnsi"/>
                <w:b/>
                <w:bCs/>
                <w:lang w:val="pl-PL" w:eastAsia="it-IT"/>
              </w:rPr>
              <w:t>.</w:t>
            </w:r>
          </w:p>
          <w:p w:rsidR="0081612E" w:rsidRPr="0009516D" w:rsidRDefault="0009516D" w:rsidP="0009516D">
            <w:pPr>
              <w:spacing w:after="0" w:line="240" w:lineRule="auto"/>
              <w:jc w:val="both"/>
              <w:rPr>
                <w:rFonts w:cstheme="minorHAnsi"/>
                <w:lang w:val="pl-PL"/>
              </w:rPr>
            </w:pPr>
            <w:r w:rsidRPr="0009516D">
              <w:rPr>
                <w:rFonts w:cstheme="minorHAnsi"/>
                <w:bCs/>
                <w:lang w:val="pl-PL" w:eastAsia="it-IT"/>
              </w:rPr>
              <w:t>Gra karciana stworzona dla kreatywności na Politechnice w Mediolanie nazywa się Intùiti. Jest to synteza dizajnu, tarota i psychologii Gestalt. Intùiti składa się z 78 kart i 78 opowieści (po jednej na kartę) zebranych w książeczce dostępnej w języku angielskim. Każda karta stanowi potężną zachętę, jest zaprojektowana zgodnie z zasadami Gestalt i oferuje sugestywną bajkę, która nie ma pisemnego zakończenia. Gracz o tym decyduje. Nie ma żadnych głównych zasad. To narzędzie do kreatywnego myślenia opartego na wizualnych i wyimaginowanych skojarzeniach, więc wystarczy przetasować talię, wybrać kartę i przeczytać bajkę… i zasugerować koniec historii. Intùiti nie jest funkcją algorytmiczną, która może „uczynić ludzi kreatywnymi”, ani metodą naukową zdolną do wytworzenia tysięcy genialnych pomysłów. To inspirujące narzędzie: to nie jest odpowiedź, ale pytanie ciągłe.</w:t>
            </w:r>
          </w:p>
        </w:tc>
      </w:tr>
      <w:tr w:rsidR="0081612E" w:rsidRPr="00B63F34" w:rsidTr="003D7817">
        <w:trPr>
          <w:trHeight w:val="387"/>
          <w:jc w:val="center"/>
        </w:trPr>
        <w:tc>
          <w:tcPr>
            <w:tcW w:w="8920" w:type="dxa"/>
            <w:gridSpan w:val="2"/>
            <w:tcBorders>
              <w:top w:val="single" w:sz="4" w:space="0" w:color="000000"/>
              <w:left w:val="single" w:sz="4" w:space="0" w:color="000000"/>
              <w:bottom w:val="single" w:sz="4" w:space="0" w:color="000000"/>
              <w:right w:val="single" w:sz="4" w:space="0" w:color="000000"/>
            </w:tcBorders>
            <w:shd w:val="clear" w:color="auto" w:fill="0070C0"/>
            <w:vAlign w:val="center"/>
          </w:tcPr>
          <w:p w:rsidR="0081612E" w:rsidRPr="00B63F34" w:rsidRDefault="00815119" w:rsidP="00815119">
            <w:pPr>
              <w:spacing w:after="0" w:line="240" w:lineRule="auto"/>
              <w:rPr>
                <w:rFonts w:eastAsia="Arial" w:cstheme="minorHAnsi"/>
                <w:b/>
                <w:color w:val="FFFFFF"/>
              </w:rPr>
            </w:pPr>
            <w:r w:rsidRPr="00815119">
              <w:rPr>
                <w:rFonts w:eastAsia="Arial" w:cstheme="minorHAnsi"/>
                <w:b/>
                <w:color w:val="FFFFFF"/>
              </w:rPr>
              <w:lastRenderedPageBreak/>
              <w:t>Słowniczek haseł</w:t>
            </w:r>
          </w:p>
        </w:tc>
      </w:tr>
      <w:tr w:rsidR="0081612E" w:rsidRPr="00B63F34" w:rsidTr="003D7817">
        <w:trPr>
          <w:jc w:val="center"/>
        </w:trPr>
        <w:tc>
          <w:tcPr>
            <w:tcW w:w="8920" w:type="dxa"/>
            <w:gridSpan w:val="2"/>
            <w:tcBorders>
              <w:top w:val="single" w:sz="4" w:space="0" w:color="000000"/>
              <w:left w:val="single" w:sz="4" w:space="0" w:color="000000"/>
              <w:bottom w:val="single" w:sz="4" w:space="0" w:color="000000"/>
              <w:right w:val="single" w:sz="4" w:space="0" w:color="000000"/>
            </w:tcBorders>
          </w:tcPr>
          <w:p w:rsidR="00D315F8" w:rsidRPr="00D315F8" w:rsidRDefault="00D315F8" w:rsidP="00D315F8">
            <w:pPr>
              <w:jc w:val="both"/>
              <w:rPr>
                <w:rFonts w:eastAsia="Arial" w:cstheme="minorHAnsi"/>
                <w:bCs/>
              </w:rPr>
            </w:pPr>
            <w:r w:rsidRPr="00D315F8">
              <w:rPr>
                <w:rFonts w:eastAsia="Arial" w:cstheme="minorHAnsi"/>
                <w:b/>
                <w:bCs/>
              </w:rPr>
              <w:t xml:space="preserve">Strefa komfortu: </w:t>
            </w:r>
            <w:r w:rsidRPr="00D315F8">
              <w:rPr>
                <w:rFonts w:eastAsia="Arial" w:cstheme="minorHAnsi"/>
                <w:bCs/>
              </w:rPr>
              <w:t>sytuacja, w której czujesz się komfortowo i nie musisz robić nic nowego ani trudnego. To nie jest właściwe „miejsce” do rozwijania kreatywnego myślenia.</w:t>
            </w:r>
          </w:p>
          <w:p w:rsidR="00D315F8" w:rsidRPr="00D315F8" w:rsidRDefault="00D315F8" w:rsidP="00D315F8">
            <w:pPr>
              <w:jc w:val="both"/>
              <w:rPr>
                <w:rFonts w:eastAsia="Arial" w:cstheme="minorHAnsi"/>
                <w:b/>
                <w:bCs/>
              </w:rPr>
            </w:pPr>
            <w:r w:rsidRPr="00D315F8">
              <w:rPr>
                <w:rFonts w:eastAsia="Arial" w:cstheme="minorHAnsi"/>
                <w:b/>
                <w:bCs/>
              </w:rPr>
              <w:t xml:space="preserve">Zgodność: </w:t>
            </w:r>
            <w:r w:rsidRPr="00D315F8">
              <w:rPr>
                <w:rFonts w:eastAsia="Arial" w:cstheme="minorHAnsi"/>
                <w:bCs/>
              </w:rPr>
              <w:t>jest to rodzaj wpływu społecznego obejmującego zmianę przekonań lub zachowania w celu dopasowania się do grupy.</w:t>
            </w:r>
          </w:p>
          <w:p w:rsidR="00D315F8" w:rsidRPr="00D315F8" w:rsidRDefault="00D315F8" w:rsidP="00D315F8">
            <w:pPr>
              <w:jc w:val="both"/>
              <w:rPr>
                <w:rFonts w:eastAsia="Arial" w:cstheme="minorHAnsi"/>
                <w:bCs/>
              </w:rPr>
            </w:pPr>
            <w:r w:rsidRPr="00D315F8">
              <w:rPr>
                <w:rFonts w:eastAsia="Arial" w:cstheme="minorHAnsi"/>
                <w:b/>
                <w:bCs/>
              </w:rPr>
              <w:t xml:space="preserve">Instynkt: </w:t>
            </w:r>
            <w:r w:rsidRPr="00D315F8">
              <w:rPr>
                <w:rFonts w:eastAsia="Arial" w:cstheme="minorHAnsi"/>
                <w:bCs/>
              </w:rPr>
              <w:t>automatyczne zachowanie, a nie wynik nauki lub osobistego wyboru.</w:t>
            </w:r>
          </w:p>
          <w:p w:rsidR="00D315F8" w:rsidRPr="00D315F8" w:rsidRDefault="00D315F8" w:rsidP="00D315F8">
            <w:pPr>
              <w:jc w:val="both"/>
              <w:rPr>
                <w:rFonts w:eastAsia="Arial" w:cstheme="minorHAnsi"/>
                <w:bCs/>
              </w:rPr>
            </w:pPr>
            <w:r w:rsidRPr="00D315F8">
              <w:rPr>
                <w:rFonts w:eastAsia="Arial" w:cstheme="minorHAnsi"/>
                <w:b/>
                <w:bCs/>
              </w:rPr>
              <w:t xml:space="preserve">Krytyczne myślenie (lub krytyczna zdolność): </w:t>
            </w:r>
            <w:r w:rsidRPr="00D315F8">
              <w:rPr>
                <w:rFonts w:eastAsia="Arial" w:cstheme="minorHAnsi"/>
                <w:bCs/>
              </w:rPr>
              <w:t xml:space="preserve">jest to zdyscyplinowany intelektualnie proces aktywnego i umiejętnego konceptualizowania, stosowania, analizowania, syntetyzowania i / lub </w:t>
            </w:r>
            <w:r w:rsidRPr="00D315F8">
              <w:rPr>
                <w:rFonts w:eastAsia="Arial" w:cstheme="minorHAnsi"/>
                <w:bCs/>
              </w:rPr>
              <w:lastRenderedPageBreak/>
              <w:t>oceny informacji zebranych z obserwacji, doświadczenia, refleksji, rozumowania lub komunikacji lub przez nie generowanych przewodnik po wierzeniach i działaniu.</w:t>
            </w:r>
          </w:p>
          <w:p w:rsidR="00D315F8" w:rsidRPr="00B63F34" w:rsidRDefault="00D315F8" w:rsidP="00D315F8">
            <w:pPr>
              <w:jc w:val="both"/>
              <w:rPr>
                <w:rFonts w:eastAsia="Arial" w:cstheme="minorHAnsi"/>
                <w:b/>
                <w:bCs/>
              </w:rPr>
            </w:pPr>
            <w:r w:rsidRPr="00D315F8">
              <w:rPr>
                <w:rFonts w:eastAsia="Arial" w:cstheme="minorHAnsi"/>
                <w:b/>
                <w:bCs/>
              </w:rPr>
              <w:t xml:space="preserve">Myślenie lateralne: </w:t>
            </w:r>
            <w:r w:rsidRPr="000770E5">
              <w:rPr>
                <w:rFonts w:eastAsia="Arial" w:cstheme="minorHAnsi"/>
                <w:bCs/>
              </w:rPr>
              <w:t>rozwiązywanie problemów poprzez podejście pośrednie i kreatywne, zazwyczaj poprzez spojrzenie na problem w nowym i niezwykłym świetle.</w:t>
            </w:r>
          </w:p>
        </w:tc>
      </w:tr>
      <w:tr w:rsidR="0081612E" w:rsidRPr="00B63F34" w:rsidTr="003D7817">
        <w:trPr>
          <w:trHeight w:val="387"/>
          <w:jc w:val="center"/>
        </w:trPr>
        <w:tc>
          <w:tcPr>
            <w:tcW w:w="8920" w:type="dxa"/>
            <w:gridSpan w:val="2"/>
            <w:tcBorders>
              <w:top w:val="single" w:sz="4" w:space="0" w:color="000000"/>
              <w:left w:val="single" w:sz="4" w:space="0" w:color="000000"/>
              <w:bottom w:val="single" w:sz="4" w:space="0" w:color="000000"/>
              <w:right w:val="single" w:sz="4" w:space="0" w:color="000000"/>
            </w:tcBorders>
            <w:shd w:val="clear" w:color="auto" w:fill="0070C0"/>
            <w:vAlign w:val="center"/>
          </w:tcPr>
          <w:p w:rsidR="0081612E" w:rsidRPr="00B63F34" w:rsidRDefault="00362882">
            <w:pPr>
              <w:rPr>
                <w:rFonts w:eastAsia="Arial" w:cstheme="minorHAnsi"/>
                <w:b/>
                <w:color w:val="FFFFFF"/>
              </w:rPr>
            </w:pPr>
            <w:r w:rsidRPr="006359D4">
              <w:rPr>
                <w:rFonts w:eastAsia="Arial" w:cstheme="minorHAnsi"/>
                <w:b/>
                <w:color w:val="FFFFFF"/>
                <w:lang w:val="it-IT"/>
              </w:rPr>
              <w:lastRenderedPageBreak/>
              <w:t xml:space="preserve">Bibliografia, dalsze źródła i powiązane materiały (np. </w:t>
            </w:r>
            <w:r w:rsidRPr="00362882">
              <w:rPr>
                <w:rFonts w:eastAsia="Arial" w:cstheme="minorHAnsi"/>
                <w:b/>
                <w:color w:val="FFFFFF"/>
              </w:rPr>
              <w:t>Seminarium YouTube)</w:t>
            </w:r>
          </w:p>
        </w:tc>
      </w:tr>
      <w:tr w:rsidR="0081612E" w:rsidRPr="00B63F34" w:rsidTr="003D7817">
        <w:trPr>
          <w:jc w:val="center"/>
        </w:trPr>
        <w:tc>
          <w:tcPr>
            <w:tcW w:w="8920" w:type="dxa"/>
            <w:gridSpan w:val="2"/>
            <w:tcBorders>
              <w:top w:val="single" w:sz="4" w:space="0" w:color="000000"/>
              <w:left w:val="single" w:sz="4" w:space="0" w:color="000000"/>
              <w:bottom w:val="single" w:sz="4" w:space="0" w:color="000000"/>
              <w:right w:val="single" w:sz="4" w:space="0" w:color="000000"/>
            </w:tcBorders>
          </w:tcPr>
          <w:p w:rsidR="003B5B39" w:rsidRPr="006359D4" w:rsidRDefault="00A973C5" w:rsidP="00BE4BAF">
            <w:pPr>
              <w:pStyle w:val="Paragrafoelenco"/>
              <w:numPr>
                <w:ilvl w:val="0"/>
                <w:numId w:val="8"/>
              </w:numPr>
              <w:spacing w:after="0"/>
              <w:rPr>
                <w:rFonts w:eastAsia="Arial" w:cstheme="minorHAnsi"/>
                <w:lang w:val="it-IT"/>
              </w:rPr>
            </w:pPr>
            <w:r w:rsidRPr="006359D4">
              <w:rPr>
                <w:rFonts w:eastAsia="Arial" w:cstheme="minorHAnsi"/>
                <w:lang w:val="it-IT"/>
              </w:rPr>
              <w:t>Jacopo perfetti</w:t>
            </w:r>
            <w:r w:rsidR="00AE0D27" w:rsidRPr="006359D4">
              <w:rPr>
                <w:rFonts w:eastAsia="Arial" w:cstheme="minorHAnsi"/>
                <w:lang w:val="it-IT"/>
              </w:rPr>
              <w:t xml:space="preserve">, </w:t>
            </w:r>
            <w:r w:rsidR="00AE0D27" w:rsidRPr="006359D4">
              <w:rPr>
                <w:rFonts w:eastAsia="Arial" w:cstheme="minorHAnsi"/>
                <w:i/>
                <w:iCs/>
                <w:lang w:val="it-IT"/>
              </w:rPr>
              <w:t>Inventati il lavoro</w:t>
            </w:r>
            <w:r w:rsidR="00AE0D27" w:rsidRPr="006359D4">
              <w:rPr>
                <w:rFonts w:eastAsia="Arial" w:cstheme="minorHAnsi"/>
                <w:lang w:val="it-IT"/>
              </w:rPr>
              <w:t>, Feltrinelli</w:t>
            </w:r>
            <w:r w:rsidR="00CD61CF" w:rsidRPr="006359D4">
              <w:rPr>
                <w:rFonts w:eastAsia="Arial" w:cstheme="minorHAnsi"/>
                <w:lang w:val="it-IT"/>
              </w:rPr>
              <w:t>, Milano, 2017;</w:t>
            </w:r>
          </w:p>
          <w:p w:rsidR="00762978" w:rsidRPr="001E341C" w:rsidRDefault="009B7F66" w:rsidP="00BE4BAF">
            <w:pPr>
              <w:pStyle w:val="Paragrafoelenco"/>
              <w:numPr>
                <w:ilvl w:val="0"/>
                <w:numId w:val="8"/>
              </w:numPr>
              <w:spacing w:after="0"/>
              <w:rPr>
                <w:rFonts w:eastAsia="Arial" w:cstheme="minorHAnsi"/>
              </w:rPr>
            </w:pPr>
            <w:r w:rsidRPr="001E341C">
              <w:rPr>
                <w:rFonts w:eastAsia="Arial" w:cstheme="minorHAnsi"/>
              </w:rPr>
              <w:t>V</w:t>
            </w:r>
            <w:r w:rsidR="00A973C5" w:rsidRPr="001E341C">
              <w:rPr>
                <w:rFonts w:eastAsia="Arial" w:cstheme="minorHAnsi"/>
              </w:rPr>
              <w:t>aleria</w:t>
            </w:r>
            <w:r w:rsidRPr="001E341C">
              <w:rPr>
                <w:rFonts w:eastAsia="Arial" w:cstheme="minorHAnsi"/>
              </w:rPr>
              <w:t xml:space="preserve"> </w:t>
            </w:r>
            <w:r w:rsidR="00E80F5E" w:rsidRPr="001E341C">
              <w:rPr>
                <w:rFonts w:eastAsia="Arial" w:cstheme="minorHAnsi"/>
              </w:rPr>
              <w:t>Tallarico</w:t>
            </w:r>
            <w:r w:rsidR="00E80F5E" w:rsidRPr="001E341C">
              <w:rPr>
                <w:rFonts w:eastAsia="Arial" w:cstheme="minorHAnsi"/>
                <w:i/>
                <w:iCs/>
              </w:rPr>
              <w:t>, Creativity and entrepreneurship: from birth of an idea at the realization of its own enterprise,</w:t>
            </w:r>
            <w:r w:rsidR="00E80F5E" w:rsidRPr="001E341C">
              <w:rPr>
                <w:rFonts w:eastAsia="Arial" w:cstheme="minorHAnsi"/>
              </w:rPr>
              <w:t xml:space="preserve"> </w:t>
            </w:r>
            <w:r w:rsidR="00AF10B7" w:rsidRPr="001E341C">
              <w:rPr>
                <w:rFonts w:eastAsia="Arial" w:cstheme="minorHAnsi"/>
              </w:rPr>
              <w:t>M</w:t>
            </w:r>
            <w:r w:rsidR="00E80F5E" w:rsidRPr="001E341C">
              <w:rPr>
                <w:rFonts w:eastAsia="Arial" w:cstheme="minorHAnsi"/>
              </w:rPr>
              <w:t>anno, 2015;</w:t>
            </w:r>
          </w:p>
          <w:p w:rsidR="003B5B39" w:rsidRPr="001E341C" w:rsidRDefault="00CD61CF" w:rsidP="00BE4BAF">
            <w:pPr>
              <w:pStyle w:val="Paragrafoelenco"/>
              <w:numPr>
                <w:ilvl w:val="0"/>
                <w:numId w:val="8"/>
              </w:numPr>
              <w:spacing w:after="0"/>
              <w:rPr>
                <w:rFonts w:eastAsia="Arial" w:cstheme="minorHAnsi"/>
              </w:rPr>
            </w:pPr>
            <w:r w:rsidRPr="001E341C">
              <w:rPr>
                <w:rFonts w:eastAsia="Arial" w:cstheme="minorHAnsi"/>
              </w:rPr>
              <w:t>J</w:t>
            </w:r>
            <w:r w:rsidR="00A973C5" w:rsidRPr="001E341C">
              <w:rPr>
                <w:rFonts w:eastAsia="Arial" w:cstheme="minorHAnsi"/>
              </w:rPr>
              <w:t xml:space="preserve">erome </w:t>
            </w:r>
            <w:r w:rsidRPr="001E341C">
              <w:rPr>
                <w:rFonts w:eastAsia="Arial" w:cstheme="minorHAnsi"/>
              </w:rPr>
              <w:t>B</w:t>
            </w:r>
            <w:r w:rsidR="00A973C5" w:rsidRPr="001E341C">
              <w:rPr>
                <w:rFonts w:eastAsia="Arial" w:cstheme="minorHAnsi"/>
              </w:rPr>
              <w:t>runer</w:t>
            </w:r>
            <w:r w:rsidRPr="001E341C">
              <w:rPr>
                <w:rFonts w:eastAsia="Arial" w:cstheme="minorHAnsi"/>
              </w:rPr>
              <w:t xml:space="preserve">, </w:t>
            </w:r>
            <w:r w:rsidRPr="001E341C">
              <w:rPr>
                <w:rFonts w:eastAsia="Arial" w:cstheme="minorHAnsi"/>
                <w:i/>
                <w:iCs/>
              </w:rPr>
              <w:t>A study  of Thinking</w:t>
            </w:r>
            <w:r w:rsidRPr="001E341C">
              <w:rPr>
                <w:rFonts w:eastAsia="Arial" w:cstheme="minorHAnsi"/>
              </w:rPr>
              <w:t>,</w:t>
            </w:r>
            <w:r w:rsidR="009B7F66" w:rsidRPr="001E341C">
              <w:rPr>
                <w:rFonts w:cstheme="minorHAnsi"/>
                <w:color w:val="000000"/>
                <w:shd w:val="clear" w:color="auto" w:fill="FFFFFF"/>
              </w:rPr>
              <w:t xml:space="preserve"> Transaction Publishers, </w:t>
            </w:r>
            <w:r w:rsidRPr="001E341C">
              <w:rPr>
                <w:rFonts w:eastAsia="Arial" w:cstheme="minorHAnsi"/>
              </w:rPr>
              <w:t xml:space="preserve"> 1986</w:t>
            </w:r>
          </w:p>
          <w:p w:rsidR="003B5B39" w:rsidRPr="00E265EA" w:rsidRDefault="00506B77" w:rsidP="00BE4BAF">
            <w:pPr>
              <w:pStyle w:val="Paragrafoelenco"/>
              <w:numPr>
                <w:ilvl w:val="0"/>
                <w:numId w:val="8"/>
              </w:numPr>
              <w:spacing w:after="0"/>
              <w:rPr>
                <w:rFonts w:cstheme="minorHAnsi"/>
                <w:b/>
                <w:lang w:val="pl-PL"/>
              </w:rPr>
            </w:pPr>
            <w:r w:rsidRPr="00E265EA">
              <w:rPr>
                <w:rFonts w:eastAsia="Times New Roman" w:cstheme="minorHAnsi"/>
                <w:kern w:val="36"/>
                <w:lang w:val="pl-PL" w:eastAsia="it-IT"/>
              </w:rPr>
              <w:t>Umiejętności kreatywnego myślenia: definicja i przykłady</w:t>
            </w:r>
            <w:r w:rsidR="001F7DD4" w:rsidRPr="00E265EA">
              <w:rPr>
                <w:rFonts w:eastAsia="Times New Roman" w:cstheme="minorHAnsi"/>
                <w:b/>
                <w:kern w:val="36"/>
                <w:lang w:val="pl-PL" w:eastAsia="it-IT"/>
              </w:rPr>
              <w:t xml:space="preserve">, </w:t>
            </w:r>
            <w:hyperlink r:id="rId8" w:history="1">
              <w:r w:rsidR="001F7DD4" w:rsidRPr="00E265EA">
                <w:rPr>
                  <w:rStyle w:val="Collegamentoipertestuale"/>
                  <w:rFonts w:cstheme="minorHAnsi"/>
                  <w:lang w:val="pl-PL"/>
                </w:rPr>
                <w:t>https://en.rockcontent.com/blog/creative-thinking-skills/</w:t>
              </w:r>
            </w:hyperlink>
          </w:p>
          <w:p w:rsidR="003B5B39" w:rsidRPr="006359D4" w:rsidRDefault="00DD1004" w:rsidP="00BE4BAF">
            <w:pPr>
              <w:pStyle w:val="Paragrafoelenco"/>
              <w:numPr>
                <w:ilvl w:val="0"/>
                <w:numId w:val="8"/>
              </w:numPr>
              <w:spacing w:after="0"/>
              <w:rPr>
                <w:rFonts w:eastAsia="Arial" w:cstheme="minorHAnsi"/>
                <w:color w:val="1155CC"/>
                <w:u w:val="single"/>
                <w:lang w:val="it-IT"/>
              </w:rPr>
            </w:pPr>
            <w:r w:rsidRPr="006359D4">
              <w:rPr>
                <w:rFonts w:cstheme="minorHAnsi"/>
                <w:lang w:val="it-IT"/>
              </w:rPr>
              <w:t>Dlaczego kreatywność to nie talent, ale codzienne ćwiczenie</w:t>
            </w:r>
            <w:r w:rsidR="001F7DD4" w:rsidRPr="006359D4">
              <w:rPr>
                <w:rFonts w:cstheme="minorHAnsi"/>
                <w:lang w:val="it-IT"/>
              </w:rPr>
              <w:t>,</w:t>
            </w:r>
            <w:r w:rsidRPr="006359D4">
              <w:rPr>
                <w:rFonts w:cstheme="minorHAnsi"/>
                <w:lang w:val="it-IT"/>
              </w:rPr>
              <w:t xml:space="preserve"> </w:t>
            </w:r>
            <w:hyperlink r:id="rId9" w:history="1">
              <w:r w:rsidR="001F7DD4" w:rsidRPr="006359D4">
                <w:rPr>
                  <w:rStyle w:val="Collegamentoipertestuale"/>
                  <w:rFonts w:eastAsia="Arial" w:cstheme="minorHAnsi"/>
                  <w:lang w:val="it-IT"/>
                </w:rPr>
                <w:t>https://thevision.com/cultura/creativita-talento-esercizio/</w:t>
              </w:r>
            </w:hyperlink>
          </w:p>
          <w:p w:rsidR="003B5B39" w:rsidRPr="006359D4" w:rsidRDefault="00166448" w:rsidP="00BE4BAF">
            <w:pPr>
              <w:pStyle w:val="Paragrafoelenco"/>
              <w:numPr>
                <w:ilvl w:val="0"/>
                <w:numId w:val="8"/>
              </w:numPr>
              <w:spacing w:after="0"/>
              <w:rPr>
                <w:rFonts w:cstheme="minorHAnsi"/>
                <w:color w:val="000000"/>
                <w:shd w:val="clear" w:color="auto" w:fill="FFFFFF"/>
                <w:lang w:val="it-IT"/>
              </w:rPr>
            </w:pPr>
            <w:hyperlink r:id="rId10" w:history="1">
              <w:r w:rsidR="001B7FEC" w:rsidRPr="006359D4">
                <w:rPr>
                  <w:rFonts w:cstheme="minorHAnsi"/>
                  <w:shd w:val="clear" w:color="auto" w:fill="FFFFFF"/>
                  <w:lang w:val="it-IT"/>
                </w:rPr>
                <w:t xml:space="preserve">Graham </w:t>
              </w:r>
              <w:proofErr w:type="gramStart"/>
              <w:r w:rsidR="001B7FEC" w:rsidRPr="006359D4">
                <w:rPr>
                  <w:rFonts w:cstheme="minorHAnsi"/>
                  <w:shd w:val="clear" w:color="auto" w:fill="FFFFFF"/>
                  <w:lang w:val="it-IT"/>
                </w:rPr>
                <w:t>Wallas</w:t>
              </w:r>
            </w:hyperlink>
            <w:r w:rsidR="000C6FAC" w:rsidRPr="006359D4">
              <w:rPr>
                <w:rFonts w:cstheme="minorHAnsi"/>
                <w:color w:val="000000"/>
                <w:shd w:val="clear" w:color="auto" w:fill="FFFFFF"/>
                <w:lang w:val="it-IT"/>
              </w:rPr>
              <w:t xml:space="preserve">, </w:t>
            </w:r>
            <w:r w:rsidR="001B7FEC" w:rsidRPr="006359D4">
              <w:rPr>
                <w:rFonts w:cstheme="minorHAnsi"/>
                <w:color w:val="000000"/>
                <w:shd w:val="clear" w:color="auto" w:fill="FFFFFF"/>
                <w:lang w:val="it-IT"/>
              </w:rPr>
              <w:t> Richard</w:t>
            </w:r>
            <w:proofErr w:type="gramEnd"/>
            <w:r w:rsidR="001B7FEC" w:rsidRPr="006359D4">
              <w:rPr>
                <w:rFonts w:cstheme="minorHAnsi"/>
                <w:color w:val="000000"/>
                <w:shd w:val="clear" w:color="auto" w:fill="FFFFFF"/>
                <w:lang w:val="it-IT"/>
              </w:rPr>
              <w:t xml:space="preserve"> Smith,</w:t>
            </w:r>
            <w:r w:rsidR="001B4041" w:rsidRPr="006359D4">
              <w:rPr>
                <w:rFonts w:cstheme="minorHAnsi"/>
                <w:i/>
                <w:iCs/>
                <w:color w:val="000000"/>
                <w:bdr w:val="none" w:sz="0" w:space="0" w:color="auto" w:frame="1"/>
                <w:shd w:val="clear" w:color="auto" w:fill="FFFFFF"/>
                <w:lang w:val="it-IT"/>
              </w:rPr>
              <w:t xml:space="preserve"> </w:t>
            </w:r>
            <w:r w:rsidR="001B7FEC" w:rsidRPr="006359D4">
              <w:rPr>
                <w:rFonts w:cstheme="minorHAnsi"/>
                <w:i/>
                <w:iCs/>
                <w:color w:val="000000"/>
                <w:bdr w:val="none" w:sz="0" w:space="0" w:color="auto" w:frame="1"/>
                <w:shd w:val="clear" w:color="auto" w:fill="FFFFFF"/>
                <w:lang w:val="it-IT"/>
              </w:rPr>
              <w:t>The art of thought,</w:t>
            </w:r>
            <w:r w:rsidR="001B7FEC" w:rsidRPr="006359D4">
              <w:rPr>
                <w:rFonts w:cstheme="minorHAnsi"/>
                <w:color w:val="000000"/>
                <w:shd w:val="clear" w:color="auto" w:fill="FFFFFF"/>
                <w:lang w:val="it-IT"/>
              </w:rPr>
              <w:t xml:space="preserve"> </w:t>
            </w:r>
            <w:r w:rsidR="000C6FAC" w:rsidRPr="006359D4">
              <w:rPr>
                <w:rFonts w:cstheme="minorHAnsi"/>
                <w:color w:val="000000"/>
                <w:shd w:val="clear" w:color="auto" w:fill="FFFFFF"/>
                <w:lang w:val="it-IT"/>
              </w:rPr>
              <w:t xml:space="preserve">Solis Press, Kent, </w:t>
            </w:r>
            <w:r w:rsidR="001B7FEC" w:rsidRPr="006359D4">
              <w:rPr>
                <w:rFonts w:cstheme="minorHAnsi"/>
                <w:color w:val="000000"/>
                <w:shd w:val="clear" w:color="auto" w:fill="FFFFFF"/>
                <w:lang w:val="it-IT"/>
              </w:rPr>
              <w:t>1926</w:t>
            </w:r>
            <w:r w:rsidR="009964F4" w:rsidRPr="006359D4">
              <w:rPr>
                <w:rFonts w:cstheme="minorHAnsi"/>
                <w:color w:val="000000"/>
                <w:shd w:val="clear" w:color="auto" w:fill="FFFFFF"/>
                <w:lang w:val="it-IT"/>
              </w:rPr>
              <w:t>;</w:t>
            </w:r>
          </w:p>
          <w:p w:rsidR="003B5B39" w:rsidRPr="006359D4" w:rsidRDefault="00F316E8" w:rsidP="00BE4BAF">
            <w:pPr>
              <w:pStyle w:val="Paragrafoelenco"/>
              <w:numPr>
                <w:ilvl w:val="0"/>
                <w:numId w:val="8"/>
              </w:numPr>
              <w:spacing w:after="0"/>
              <w:rPr>
                <w:rFonts w:cstheme="minorHAnsi"/>
                <w:color w:val="000000"/>
                <w:shd w:val="clear" w:color="auto" w:fill="FFFFFF"/>
                <w:lang w:val="it-IT"/>
              </w:rPr>
            </w:pPr>
            <w:r w:rsidRPr="006359D4">
              <w:rPr>
                <w:rFonts w:cstheme="minorHAnsi"/>
                <w:color w:val="000000"/>
                <w:shd w:val="clear" w:color="auto" w:fill="FFFFFF"/>
                <w:lang w:val="it-IT"/>
              </w:rPr>
              <w:t xml:space="preserve">Umiejętności kreatywności: </w:t>
            </w:r>
            <w:r w:rsidR="00E172B2" w:rsidRPr="006359D4">
              <w:rPr>
                <w:rFonts w:cstheme="minorHAnsi"/>
                <w:color w:val="000000"/>
                <w:shd w:val="clear" w:color="auto" w:fill="FFFFFF"/>
                <w:lang w:val="it-IT"/>
              </w:rPr>
              <w:t>definicja wskazówki i przykłady</w:t>
            </w:r>
            <w:r w:rsidR="009964F4" w:rsidRPr="006359D4">
              <w:rPr>
                <w:rFonts w:cstheme="minorHAnsi"/>
                <w:color w:val="000000"/>
                <w:shd w:val="clear" w:color="auto" w:fill="FFFFFF"/>
                <w:lang w:val="it-IT"/>
              </w:rPr>
              <w:t xml:space="preserve">, </w:t>
            </w:r>
            <w:hyperlink r:id="rId11" w:anchor=":~:text=Creativity%20is%20the%20ability%20to,things%20from%20a%20unique%20perspective.Experimenting" w:history="1">
              <w:r w:rsidR="003B5B39" w:rsidRPr="006359D4">
                <w:rPr>
                  <w:rStyle w:val="Collegamentoipertestuale"/>
                  <w:rFonts w:cstheme="minorHAnsi"/>
                  <w:shd w:val="clear" w:color="auto" w:fill="FFFFFF"/>
                  <w:lang w:val="it-IT"/>
                </w:rPr>
                <w:t>https://www.indeed.com/career-advice/career-development/creativity-skills#:~:text=Creativity%20is%20the%20ability%20to,things%20from%20a%20unique%20perspective.Experimenting</w:t>
              </w:r>
            </w:hyperlink>
            <w:r w:rsidR="009964F4" w:rsidRPr="006359D4">
              <w:rPr>
                <w:rFonts w:cstheme="minorHAnsi"/>
                <w:color w:val="000000"/>
                <w:shd w:val="clear" w:color="auto" w:fill="FFFFFF"/>
                <w:lang w:val="it-IT"/>
              </w:rPr>
              <w:t>;</w:t>
            </w:r>
          </w:p>
          <w:p w:rsidR="003B5B39" w:rsidRPr="006359D4" w:rsidRDefault="00166448" w:rsidP="00BE4BAF">
            <w:pPr>
              <w:pStyle w:val="Paragrafoelenco"/>
              <w:numPr>
                <w:ilvl w:val="0"/>
                <w:numId w:val="8"/>
              </w:numPr>
              <w:spacing w:after="0"/>
              <w:rPr>
                <w:rFonts w:eastAsia="Arial" w:cstheme="minorHAnsi"/>
                <w:lang w:val="it-IT"/>
              </w:rPr>
            </w:pPr>
            <w:hyperlink r:id="rId12" w:history="1">
              <w:r w:rsidR="001F7DD4" w:rsidRPr="006359D4">
                <w:rPr>
                  <w:rStyle w:val="Collegamentoipertestuale"/>
                  <w:rFonts w:eastAsia="Arial" w:cstheme="minorHAnsi"/>
                  <w:lang w:val="it-IT"/>
                </w:rPr>
                <w:t>https://nuovoeutile.it/come-si-esprime-la-creativita-i-modelli-del-processo-creativo/</w:t>
              </w:r>
            </w:hyperlink>
          </w:p>
          <w:p w:rsidR="001F7DD4" w:rsidRPr="001E341C" w:rsidRDefault="00166448" w:rsidP="00BE4BAF">
            <w:pPr>
              <w:pStyle w:val="Paragrafoelenco"/>
              <w:numPr>
                <w:ilvl w:val="0"/>
                <w:numId w:val="8"/>
              </w:numPr>
              <w:spacing w:after="0"/>
              <w:rPr>
                <w:rStyle w:val="Collegamentoipertestuale"/>
                <w:rFonts w:eastAsia="Arial" w:cstheme="minorHAnsi"/>
                <w:color w:val="auto"/>
                <w:u w:val="none"/>
              </w:rPr>
            </w:pPr>
            <w:hyperlink r:id="rId13" w:history="1">
              <w:r w:rsidR="0089057C" w:rsidRPr="001E341C">
                <w:rPr>
                  <w:rStyle w:val="Collegamentoipertestuale"/>
                  <w:rFonts w:eastAsia="Arial" w:cstheme="minorHAnsi"/>
                </w:rPr>
                <w:t>https://www.intuiti.it/</w:t>
              </w:r>
            </w:hyperlink>
          </w:p>
          <w:p w:rsidR="0089057C" w:rsidRPr="00362882" w:rsidRDefault="000A2238" w:rsidP="00BE4BAF">
            <w:pPr>
              <w:pStyle w:val="Paragrafoelenco"/>
              <w:numPr>
                <w:ilvl w:val="0"/>
                <w:numId w:val="8"/>
              </w:numPr>
              <w:rPr>
                <w:rFonts w:cstheme="minorHAnsi"/>
              </w:rPr>
            </w:pPr>
            <w:r w:rsidRPr="000A2238">
              <w:rPr>
                <w:rFonts w:cstheme="minorHAnsi"/>
              </w:rPr>
              <w:t>Kreatywność w uczeniu się przez całe życie (C4LLL) Webinar:</w:t>
            </w:r>
            <w:r>
              <w:rPr>
                <w:rFonts w:cstheme="minorHAnsi"/>
              </w:rPr>
              <w:t xml:space="preserve"> </w:t>
            </w:r>
            <w:hyperlink r:id="rId14" w:history="1">
              <w:r w:rsidR="001E341C" w:rsidRPr="001E341C">
                <w:rPr>
                  <w:rStyle w:val="Collegamentoipertestuale"/>
                  <w:rFonts w:eastAsia="Arial" w:cstheme="minorHAnsi"/>
                </w:rPr>
                <w:t>https://www.youtube.com/watch?v=rhSBtB29uLk&amp;feature=youtu.be&amp;fbclid=IwAR0xVR9iSJQ0nMGN7eRASoo0FfHBPagQUZMRFK70enfmmPEJygykR59TJdc</w:t>
              </w:r>
            </w:hyperlink>
            <w:r w:rsidR="001E341C" w:rsidRPr="001E341C">
              <w:rPr>
                <w:rFonts w:eastAsia="Arial" w:cstheme="minorHAnsi"/>
              </w:rPr>
              <w:t xml:space="preserve"> </w:t>
            </w:r>
          </w:p>
        </w:tc>
      </w:tr>
      <w:tr w:rsidR="0081612E" w:rsidRPr="00B63F34" w:rsidTr="003D7817">
        <w:trPr>
          <w:trHeight w:val="454"/>
          <w:jc w:val="center"/>
        </w:trPr>
        <w:tc>
          <w:tcPr>
            <w:tcW w:w="2388"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81612E" w:rsidRPr="00B63F34" w:rsidRDefault="00A44CBA" w:rsidP="00A44CBA">
            <w:pPr>
              <w:spacing w:after="0" w:line="240" w:lineRule="auto"/>
              <w:rPr>
                <w:rFonts w:eastAsia="Arial" w:cstheme="minorHAnsi"/>
                <w:b/>
                <w:color w:val="FFFFFF"/>
              </w:rPr>
            </w:pPr>
            <w:r w:rsidRPr="00A44CBA">
              <w:rPr>
                <w:rFonts w:eastAsia="Arial" w:cstheme="minorHAnsi"/>
                <w:b/>
                <w:color w:val="FFFFFF"/>
              </w:rPr>
              <w:t>Powiązane PPT</w:t>
            </w:r>
          </w:p>
        </w:tc>
        <w:tc>
          <w:tcPr>
            <w:tcW w:w="6532" w:type="dxa"/>
            <w:tcBorders>
              <w:top w:val="single" w:sz="4" w:space="0" w:color="000000"/>
              <w:left w:val="single" w:sz="4" w:space="0" w:color="000000"/>
              <w:bottom w:val="single" w:sz="4" w:space="0" w:color="000000"/>
              <w:right w:val="single" w:sz="4" w:space="0" w:color="000000"/>
            </w:tcBorders>
            <w:vAlign w:val="center"/>
          </w:tcPr>
          <w:p w:rsidR="0081612E" w:rsidRPr="00B63F34" w:rsidRDefault="001E341C" w:rsidP="00A44CBA">
            <w:pPr>
              <w:spacing w:after="0" w:line="240" w:lineRule="auto"/>
              <w:rPr>
                <w:rFonts w:eastAsia="Arial" w:cstheme="minorHAnsi"/>
              </w:rPr>
            </w:pPr>
            <w:r w:rsidRPr="001E341C">
              <w:rPr>
                <w:rFonts w:eastAsia="Arial" w:cstheme="minorHAnsi"/>
              </w:rPr>
              <w:t xml:space="preserve">1.2 </w:t>
            </w:r>
            <w:r w:rsidR="00A44CBA">
              <w:rPr>
                <w:rFonts w:eastAsia="Arial" w:cstheme="minorHAnsi"/>
              </w:rPr>
              <w:t xml:space="preserve">Kreatywność </w:t>
            </w:r>
          </w:p>
        </w:tc>
      </w:tr>
    </w:tbl>
    <w:p w:rsidR="0081612E" w:rsidRPr="00B63F34" w:rsidRDefault="0081612E">
      <w:pPr>
        <w:rPr>
          <w:rFonts w:cstheme="minorHAnsi"/>
        </w:rPr>
      </w:pPr>
    </w:p>
    <w:sectPr w:rsidR="0081612E" w:rsidRPr="00B63F34" w:rsidSect="00DA1CF3">
      <w:headerReference w:type="even" r:id="rId15"/>
      <w:headerReference w:type="default" r:id="rId16"/>
      <w:footerReference w:type="even" r:id="rId17"/>
      <w:footerReference w:type="default" r:id="rId18"/>
      <w:headerReference w:type="first" r:id="rId19"/>
      <w:footerReference w:type="first" r:id="rId20"/>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448" w:rsidRDefault="00166448">
      <w:pPr>
        <w:spacing w:after="0" w:line="240" w:lineRule="auto"/>
      </w:pPr>
      <w:r>
        <w:separator/>
      </w:r>
    </w:p>
  </w:endnote>
  <w:endnote w:type="continuationSeparator" w:id="0">
    <w:p w:rsidR="00166448" w:rsidRDefault="00166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9D4" w:rsidRDefault="006359D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1A5" w:rsidRDefault="006C11A5" w:rsidP="006C11A5">
    <w:pPr>
      <w:pStyle w:val="Pidipagina"/>
      <w:spacing w:after="240"/>
      <w:ind w:left="3544"/>
      <w:rPr>
        <w:sz w:val="16"/>
        <w:szCs w:val="16"/>
      </w:rPr>
    </w:pPr>
    <w:r>
      <w:rPr>
        <w:noProof/>
        <w:lang w:val="it-IT" w:eastAsia="it-IT"/>
      </w:rPr>
      <w:drawing>
        <wp:anchor distT="0" distB="0" distL="114300" distR="114300" simplePos="0" relativeHeight="251661312" behindDoc="1" locked="0" layoutInCell="1" allowOverlap="1">
          <wp:simplePos x="0" y="0"/>
          <wp:positionH relativeFrom="margin">
            <wp:align>left</wp:align>
          </wp:positionH>
          <wp:positionV relativeFrom="paragraph">
            <wp:posOffset>628015</wp:posOffset>
          </wp:positionV>
          <wp:extent cx="1247775" cy="444500"/>
          <wp:effectExtent l="0" t="0" r="0" b="0"/>
          <wp:wrapTight wrapText="bothSides">
            <wp:wrapPolygon edited="0">
              <wp:start x="0" y="0"/>
              <wp:lineTo x="0" y="20366"/>
              <wp:lineTo x="21435" y="20366"/>
              <wp:lineTo x="21435" y="0"/>
              <wp:lineTo x="0" y="0"/>
            </wp:wrapPolygon>
          </wp:wrapTight>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4450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60288" behindDoc="0" locked="0" layoutInCell="1" allowOverlap="1">
          <wp:simplePos x="0" y="0"/>
          <wp:positionH relativeFrom="margin">
            <wp:align>left</wp:align>
          </wp:positionH>
          <wp:positionV relativeFrom="paragraph">
            <wp:posOffset>10160</wp:posOffset>
          </wp:positionV>
          <wp:extent cx="2078990" cy="53657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8990" cy="536575"/>
                  </a:xfrm>
                  <a:prstGeom prst="rect">
                    <a:avLst/>
                  </a:prstGeom>
                  <a:noFill/>
                </pic:spPr>
              </pic:pic>
            </a:graphicData>
          </a:graphic>
          <wp14:sizeRelH relativeFrom="page">
            <wp14:pctWidth>0</wp14:pctWidth>
          </wp14:sizeRelH>
          <wp14:sizeRelV relativeFrom="page">
            <wp14:pctHeight>0</wp14:pctHeight>
          </wp14:sizeRelV>
        </wp:anchor>
      </w:drawing>
    </w:r>
    <w:r>
      <w:rPr>
        <w:rStyle w:val="Enfasicorsivo"/>
        <w:rFonts w:ascii="Calibri" w:hAnsi="Calibri" w:cs="Calibri"/>
        <w:color w:val="222222"/>
        <w:sz w:val="16"/>
        <w:szCs w:val="16"/>
        <w:shd w:val="clear" w:color="auto" w:fill="FFFFFF"/>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rsidR="0081612E" w:rsidRPr="006C11A5" w:rsidRDefault="006C11A5" w:rsidP="006C11A5">
    <w:pPr>
      <w:ind w:left="2127"/>
      <w:rPr>
        <w:color w:val="262626" w:themeColor="text1" w:themeTint="D9"/>
        <w:sz w:val="16"/>
      </w:rPr>
    </w:pPr>
    <w:r w:rsidRPr="006C11A5">
      <w:rPr>
        <w:color w:val="262626" w:themeColor="text1" w:themeTint="D9"/>
        <w:sz w:val="16"/>
      </w:rPr>
      <w:t>Legal description – Creative Commons licensing: The materials published on the EntreComp project website are classified as Open Educational Resources' (OER) and can be freely (withou</w:t>
    </w:r>
    <w:bookmarkStart w:id="0" w:name="_GoBack"/>
    <w:bookmarkEnd w:id="0"/>
    <w:r w:rsidRPr="006C11A5">
      <w:rPr>
        <w:color w:val="262626" w:themeColor="text1" w:themeTint="D9"/>
        <w:sz w:val="16"/>
      </w:rPr>
      <w:t>t permission of their creators): downloaded, used, reused, copied, adapted, and shared by users, with information about the source of their origin.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9D4" w:rsidRDefault="006359D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448" w:rsidRDefault="00166448">
      <w:pPr>
        <w:spacing w:after="0" w:line="240" w:lineRule="auto"/>
      </w:pPr>
      <w:r>
        <w:separator/>
      </w:r>
    </w:p>
  </w:footnote>
  <w:footnote w:type="continuationSeparator" w:id="0">
    <w:p w:rsidR="00166448" w:rsidRDefault="001664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9D4" w:rsidRDefault="006359D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12E" w:rsidRDefault="00A973C5">
    <w:pPr>
      <w:pBdr>
        <w:top w:val="nil"/>
        <w:left w:val="nil"/>
        <w:bottom w:val="nil"/>
        <w:right w:val="nil"/>
        <w:between w:val="nil"/>
      </w:pBdr>
      <w:tabs>
        <w:tab w:val="center" w:pos="4819"/>
        <w:tab w:val="right" w:pos="9638"/>
      </w:tabs>
      <w:spacing w:after="0" w:line="240" w:lineRule="auto"/>
      <w:rPr>
        <w:rFonts w:ascii="Calibri" w:eastAsia="Calibri" w:hAnsi="Calibri" w:cs="Calibri"/>
        <w:color w:val="000000"/>
      </w:rPr>
    </w:pPr>
    <w:r>
      <w:rPr>
        <w:noProof/>
        <w:lang w:val="it-IT" w:eastAsia="it-IT"/>
      </w:rPr>
      <w:drawing>
        <wp:anchor distT="0" distB="0" distL="0" distR="0" simplePos="0" relativeHeight="251658240" behindDoc="0" locked="0" layoutInCell="1" allowOverlap="1">
          <wp:simplePos x="0" y="0"/>
          <wp:positionH relativeFrom="column">
            <wp:posOffset>1731327</wp:posOffset>
          </wp:positionH>
          <wp:positionV relativeFrom="paragraph">
            <wp:posOffset>-316229</wp:posOffset>
          </wp:positionV>
          <wp:extent cx="2657475" cy="885825"/>
          <wp:effectExtent l="0" t="0" r="0" b="0"/>
          <wp:wrapSquare wrapText="bothSides" distT="0" distB="0" distL="0" distR="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657475" cy="885825"/>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9D4" w:rsidRDefault="006359D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23972"/>
    <w:multiLevelType w:val="hybridMultilevel"/>
    <w:tmpl w:val="144616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9461259"/>
    <w:multiLevelType w:val="multilevel"/>
    <w:tmpl w:val="4DEE0A48"/>
    <w:lvl w:ilvl="0">
      <w:start w:val="1"/>
      <w:numFmt w:val="bullet"/>
      <w:lvlText w:val="●"/>
      <w:lvlJc w:val="left"/>
      <w:pPr>
        <w:ind w:left="720" w:hanging="360"/>
      </w:pPr>
      <w:rPr>
        <w:rFonts w:ascii="Helvetica Neue" w:eastAsia="Helvetica Neue" w:hAnsi="Helvetica Neue" w:cs="Helvetica Neue"/>
        <w:color w:val="59595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5E0261"/>
    <w:multiLevelType w:val="hybridMultilevel"/>
    <w:tmpl w:val="87D44A0A"/>
    <w:lvl w:ilvl="0" w:tplc="A344EEF4">
      <w:start w:val="1"/>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35857A1"/>
    <w:multiLevelType w:val="hybridMultilevel"/>
    <w:tmpl w:val="FB407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BA18AB"/>
    <w:multiLevelType w:val="hybridMultilevel"/>
    <w:tmpl w:val="F6662E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2DA1A1D"/>
    <w:multiLevelType w:val="multilevel"/>
    <w:tmpl w:val="080E3E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80302E4"/>
    <w:multiLevelType w:val="hybridMultilevel"/>
    <w:tmpl w:val="52227C7C"/>
    <w:lvl w:ilvl="0" w:tplc="8BD28C32">
      <w:start w:val="1"/>
      <w:numFmt w:val="bullet"/>
      <w:lvlText w:val=""/>
      <w:lvlJc w:val="left"/>
      <w:pPr>
        <w:ind w:left="720" w:hanging="360"/>
      </w:pPr>
      <w:rPr>
        <w:rFonts w:ascii="Symbol" w:hAnsi="Symbol" w:hint="default"/>
        <w:color w:val="000000" w:themeColor="text1"/>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321C41"/>
    <w:multiLevelType w:val="hybridMultilevel"/>
    <w:tmpl w:val="2A3236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36C3574"/>
    <w:multiLevelType w:val="hybridMultilevel"/>
    <w:tmpl w:val="A5A676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0"/>
  </w:num>
  <w:num w:numId="6">
    <w:abstractNumId w:val="7"/>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1612E"/>
    <w:rsid w:val="00002B3B"/>
    <w:rsid w:val="00017991"/>
    <w:rsid w:val="00042129"/>
    <w:rsid w:val="000431AB"/>
    <w:rsid w:val="000507BC"/>
    <w:rsid w:val="00056009"/>
    <w:rsid w:val="00066DF7"/>
    <w:rsid w:val="00070AC9"/>
    <w:rsid w:val="000770E5"/>
    <w:rsid w:val="0009516D"/>
    <w:rsid w:val="00097157"/>
    <w:rsid w:val="000A2103"/>
    <w:rsid w:val="000A2238"/>
    <w:rsid w:val="000A2DDB"/>
    <w:rsid w:val="000A5A35"/>
    <w:rsid w:val="000C0761"/>
    <w:rsid w:val="000C1A63"/>
    <w:rsid w:val="000C6FAC"/>
    <w:rsid w:val="000F0B16"/>
    <w:rsid w:val="00112D5D"/>
    <w:rsid w:val="001206CF"/>
    <w:rsid w:val="0013714B"/>
    <w:rsid w:val="00155010"/>
    <w:rsid w:val="00166448"/>
    <w:rsid w:val="00192156"/>
    <w:rsid w:val="001B1957"/>
    <w:rsid w:val="001B4041"/>
    <w:rsid w:val="001B7D32"/>
    <w:rsid w:val="001B7FEC"/>
    <w:rsid w:val="001C7EFF"/>
    <w:rsid w:val="001E341C"/>
    <w:rsid w:val="001F0514"/>
    <w:rsid w:val="001F7DD4"/>
    <w:rsid w:val="002105FC"/>
    <w:rsid w:val="0023084B"/>
    <w:rsid w:val="00237CB2"/>
    <w:rsid w:val="00241ED7"/>
    <w:rsid w:val="0024372E"/>
    <w:rsid w:val="002507CA"/>
    <w:rsid w:val="002546DD"/>
    <w:rsid w:val="002571B1"/>
    <w:rsid w:val="00257756"/>
    <w:rsid w:val="0026051A"/>
    <w:rsid w:val="002637D3"/>
    <w:rsid w:val="00275CB5"/>
    <w:rsid w:val="002829E3"/>
    <w:rsid w:val="002859C6"/>
    <w:rsid w:val="002869C2"/>
    <w:rsid w:val="002A448B"/>
    <w:rsid w:val="002B1F8D"/>
    <w:rsid w:val="002D0BFE"/>
    <w:rsid w:val="002D2C3F"/>
    <w:rsid w:val="002D4059"/>
    <w:rsid w:val="002F2A86"/>
    <w:rsid w:val="00301445"/>
    <w:rsid w:val="00302003"/>
    <w:rsid w:val="00305DE0"/>
    <w:rsid w:val="0033659D"/>
    <w:rsid w:val="00340F0F"/>
    <w:rsid w:val="0034451F"/>
    <w:rsid w:val="00353D9F"/>
    <w:rsid w:val="00362882"/>
    <w:rsid w:val="00377C5E"/>
    <w:rsid w:val="00377D9E"/>
    <w:rsid w:val="00392EC5"/>
    <w:rsid w:val="00393FFD"/>
    <w:rsid w:val="003B3430"/>
    <w:rsid w:val="003B5B39"/>
    <w:rsid w:val="003C33D7"/>
    <w:rsid w:val="003D5326"/>
    <w:rsid w:val="003D7817"/>
    <w:rsid w:val="0040371D"/>
    <w:rsid w:val="00407590"/>
    <w:rsid w:val="0044684D"/>
    <w:rsid w:val="00474000"/>
    <w:rsid w:val="00496ACB"/>
    <w:rsid w:val="004A0327"/>
    <w:rsid w:val="0050289F"/>
    <w:rsid w:val="00506B77"/>
    <w:rsid w:val="00520C05"/>
    <w:rsid w:val="00523A23"/>
    <w:rsid w:val="00533F6B"/>
    <w:rsid w:val="00534D53"/>
    <w:rsid w:val="00536D59"/>
    <w:rsid w:val="0055725A"/>
    <w:rsid w:val="00557643"/>
    <w:rsid w:val="00560E77"/>
    <w:rsid w:val="00561582"/>
    <w:rsid w:val="0058469A"/>
    <w:rsid w:val="00592DC6"/>
    <w:rsid w:val="005B3F2D"/>
    <w:rsid w:val="005B4651"/>
    <w:rsid w:val="005C7A1A"/>
    <w:rsid w:val="005D17DD"/>
    <w:rsid w:val="005E34BC"/>
    <w:rsid w:val="005F67ED"/>
    <w:rsid w:val="006110BF"/>
    <w:rsid w:val="006202E1"/>
    <w:rsid w:val="006359D4"/>
    <w:rsid w:val="0064551B"/>
    <w:rsid w:val="006531F4"/>
    <w:rsid w:val="00656E99"/>
    <w:rsid w:val="00663A3D"/>
    <w:rsid w:val="00666E7A"/>
    <w:rsid w:val="00670701"/>
    <w:rsid w:val="0067303A"/>
    <w:rsid w:val="00691B86"/>
    <w:rsid w:val="00692143"/>
    <w:rsid w:val="006C11A5"/>
    <w:rsid w:val="006F3334"/>
    <w:rsid w:val="00705121"/>
    <w:rsid w:val="007150D9"/>
    <w:rsid w:val="007205E0"/>
    <w:rsid w:val="00721EDF"/>
    <w:rsid w:val="00731D25"/>
    <w:rsid w:val="007339B4"/>
    <w:rsid w:val="007451CA"/>
    <w:rsid w:val="00754345"/>
    <w:rsid w:val="00762978"/>
    <w:rsid w:val="00770BFD"/>
    <w:rsid w:val="007747A8"/>
    <w:rsid w:val="007B04D8"/>
    <w:rsid w:val="007B0A34"/>
    <w:rsid w:val="007C113D"/>
    <w:rsid w:val="007C37DF"/>
    <w:rsid w:val="007C7511"/>
    <w:rsid w:val="007D78EE"/>
    <w:rsid w:val="007F1FC0"/>
    <w:rsid w:val="00802E70"/>
    <w:rsid w:val="008030CD"/>
    <w:rsid w:val="0081063E"/>
    <w:rsid w:val="00815119"/>
    <w:rsid w:val="00815911"/>
    <w:rsid w:val="0081612E"/>
    <w:rsid w:val="008346BE"/>
    <w:rsid w:val="00870D8A"/>
    <w:rsid w:val="00885CCF"/>
    <w:rsid w:val="0089057C"/>
    <w:rsid w:val="008A63DC"/>
    <w:rsid w:val="008B16E8"/>
    <w:rsid w:val="008C38FC"/>
    <w:rsid w:val="008D1AD6"/>
    <w:rsid w:val="008F18D2"/>
    <w:rsid w:val="008F5111"/>
    <w:rsid w:val="00954B1F"/>
    <w:rsid w:val="00966770"/>
    <w:rsid w:val="00984B9A"/>
    <w:rsid w:val="009868FC"/>
    <w:rsid w:val="009964F4"/>
    <w:rsid w:val="009B7F66"/>
    <w:rsid w:val="009C3706"/>
    <w:rsid w:val="009D458E"/>
    <w:rsid w:val="009E2CD6"/>
    <w:rsid w:val="009E771A"/>
    <w:rsid w:val="00A1172A"/>
    <w:rsid w:val="00A44CBA"/>
    <w:rsid w:val="00A451AE"/>
    <w:rsid w:val="00A52E45"/>
    <w:rsid w:val="00A7083A"/>
    <w:rsid w:val="00A973C5"/>
    <w:rsid w:val="00AA39DA"/>
    <w:rsid w:val="00AA5CF9"/>
    <w:rsid w:val="00AA684D"/>
    <w:rsid w:val="00AC2BCE"/>
    <w:rsid w:val="00AC6FF2"/>
    <w:rsid w:val="00AC7EE5"/>
    <w:rsid w:val="00AD1763"/>
    <w:rsid w:val="00AD459C"/>
    <w:rsid w:val="00AE0D27"/>
    <w:rsid w:val="00AE61AF"/>
    <w:rsid w:val="00AE724D"/>
    <w:rsid w:val="00AF10B7"/>
    <w:rsid w:val="00B15333"/>
    <w:rsid w:val="00B4316A"/>
    <w:rsid w:val="00B63F34"/>
    <w:rsid w:val="00B759F2"/>
    <w:rsid w:val="00B75E7E"/>
    <w:rsid w:val="00B77F0C"/>
    <w:rsid w:val="00B91958"/>
    <w:rsid w:val="00BA3518"/>
    <w:rsid w:val="00BD0F6C"/>
    <w:rsid w:val="00BD50B0"/>
    <w:rsid w:val="00BE4868"/>
    <w:rsid w:val="00BE4BAF"/>
    <w:rsid w:val="00C03856"/>
    <w:rsid w:val="00C477A0"/>
    <w:rsid w:val="00C736EC"/>
    <w:rsid w:val="00C81530"/>
    <w:rsid w:val="00C87974"/>
    <w:rsid w:val="00C92637"/>
    <w:rsid w:val="00CA5B39"/>
    <w:rsid w:val="00CC2615"/>
    <w:rsid w:val="00CC6C7D"/>
    <w:rsid w:val="00CD61CF"/>
    <w:rsid w:val="00CD6B34"/>
    <w:rsid w:val="00CF53C4"/>
    <w:rsid w:val="00CF6F3C"/>
    <w:rsid w:val="00D15836"/>
    <w:rsid w:val="00D24925"/>
    <w:rsid w:val="00D315F8"/>
    <w:rsid w:val="00D33295"/>
    <w:rsid w:val="00D549A3"/>
    <w:rsid w:val="00D602AA"/>
    <w:rsid w:val="00D64888"/>
    <w:rsid w:val="00D75005"/>
    <w:rsid w:val="00D80518"/>
    <w:rsid w:val="00D83FAD"/>
    <w:rsid w:val="00DA0F97"/>
    <w:rsid w:val="00DA1CF3"/>
    <w:rsid w:val="00DD1004"/>
    <w:rsid w:val="00DE62B5"/>
    <w:rsid w:val="00DF58E9"/>
    <w:rsid w:val="00E13815"/>
    <w:rsid w:val="00E172B2"/>
    <w:rsid w:val="00E2519D"/>
    <w:rsid w:val="00E25AB6"/>
    <w:rsid w:val="00E265EA"/>
    <w:rsid w:val="00E32717"/>
    <w:rsid w:val="00E63471"/>
    <w:rsid w:val="00E738F7"/>
    <w:rsid w:val="00E769E8"/>
    <w:rsid w:val="00E80F5E"/>
    <w:rsid w:val="00EA72D1"/>
    <w:rsid w:val="00EC06BB"/>
    <w:rsid w:val="00ED07D7"/>
    <w:rsid w:val="00F03E03"/>
    <w:rsid w:val="00F132EB"/>
    <w:rsid w:val="00F22807"/>
    <w:rsid w:val="00F277F3"/>
    <w:rsid w:val="00F316E8"/>
    <w:rsid w:val="00F34C74"/>
    <w:rsid w:val="00F3649D"/>
    <w:rsid w:val="00F90A32"/>
    <w:rsid w:val="00FC04B5"/>
    <w:rsid w:val="00FC7BB6"/>
    <w:rsid w:val="00FD0D99"/>
    <w:rsid w:val="00FD103E"/>
    <w:rsid w:val="00FE10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1F16D3-8A53-489E-83E1-682A593D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43EC7"/>
    <w:rPr>
      <w:rFonts w:asciiTheme="minorHAnsi" w:eastAsiaTheme="minorHAnsi" w:hAnsiTheme="minorHAnsi" w:cstheme="minorBidi"/>
      <w:lang w:val="es-ES" w:eastAsia="en-US"/>
    </w:rPr>
  </w:style>
  <w:style w:type="paragraph" w:styleId="Titolo1">
    <w:name w:val="heading 1"/>
    <w:basedOn w:val="Normale"/>
    <w:next w:val="Normale"/>
    <w:uiPriority w:val="9"/>
    <w:qFormat/>
    <w:rsid w:val="00DA1CF3"/>
    <w:pPr>
      <w:keepNext/>
      <w:keepLines/>
      <w:spacing w:before="480" w:after="120"/>
      <w:outlineLvl w:val="0"/>
    </w:pPr>
    <w:rPr>
      <w:b/>
      <w:sz w:val="48"/>
      <w:szCs w:val="48"/>
    </w:rPr>
  </w:style>
  <w:style w:type="paragraph" w:styleId="Titolo2">
    <w:name w:val="heading 2"/>
    <w:basedOn w:val="Normale"/>
    <w:next w:val="Normale"/>
    <w:uiPriority w:val="9"/>
    <w:unhideWhenUsed/>
    <w:qFormat/>
    <w:rsid w:val="00DA1CF3"/>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DA1CF3"/>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DA1CF3"/>
    <w:pPr>
      <w:keepNext/>
      <w:keepLines/>
      <w:spacing w:before="240" w:after="40"/>
      <w:outlineLvl w:val="3"/>
    </w:pPr>
    <w:rPr>
      <w:b/>
      <w:sz w:val="24"/>
      <w:szCs w:val="24"/>
    </w:rPr>
  </w:style>
  <w:style w:type="paragraph" w:styleId="Titolo5">
    <w:name w:val="heading 5"/>
    <w:basedOn w:val="Normale"/>
    <w:next w:val="Normale"/>
    <w:uiPriority w:val="9"/>
    <w:semiHidden/>
    <w:unhideWhenUsed/>
    <w:qFormat/>
    <w:rsid w:val="00DA1CF3"/>
    <w:pPr>
      <w:keepNext/>
      <w:keepLines/>
      <w:spacing w:before="220" w:after="40"/>
      <w:outlineLvl w:val="4"/>
    </w:pPr>
    <w:rPr>
      <w:b/>
    </w:rPr>
  </w:style>
  <w:style w:type="paragraph" w:styleId="Titolo6">
    <w:name w:val="heading 6"/>
    <w:basedOn w:val="Normale"/>
    <w:next w:val="Normale"/>
    <w:uiPriority w:val="9"/>
    <w:semiHidden/>
    <w:unhideWhenUsed/>
    <w:qFormat/>
    <w:rsid w:val="00DA1CF3"/>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DA1CF3"/>
    <w:tblPr>
      <w:tblCellMar>
        <w:top w:w="0" w:type="dxa"/>
        <w:left w:w="0" w:type="dxa"/>
        <w:bottom w:w="0" w:type="dxa"/>
        <w:right w:w="0" w:type="dxa"/>
      </w:tblCellMar>
    </w:tblPr>
  </w:style>
  <w:style w:type="paragraph" w:styleId="Titolo">
    <w:name w:val="Title"/>
    <w:basedOn w:val="Normale"/>
    <w:next w:val="Corpotesto"/>
    <w:uiPriority w:val="10"/>
    <w:qFormat/>
    <w:rsid w:val="00DA1CF3"/>
    <w:pPr>
      <w:keepNext/>
      <w:spacing w:before="240" w:after="120"/>
    </w:pPr>
    <w:rPr>
      <w:rFonts w:ascii="Liberation Sans" w:eastAsia="Microsoft YaHei" w:hAnsi="Liberation Sans" w:cs="Arial"/>
      <w:sz w:val="28"/>
      <w:szCs w:val="28"/>
    </w:rPr>
  </w:style>
  <w:style w:type="character" w:customStyle="1" w:styleId="IntestazioneCarattere">
    <w:name w:val="Intestazione Carattere"/>
    <w:basedOn w:val="Carpredefinitoparagrafo"/>
    <w:link w:val="Intestazione"/>
    <w:uiPriority w:val="99"/>
    <w:qFormat/>
    <w:rsid w:val="00643EC7"/>
    <w:rPr>
      <w:lang w:val="es-ES"/>
    </w:rPr>
  </w:style>
  <w:style w:type="character" w:customStyle="1" w:styleId="PidipaginaCarattere">
    <w:name w:val="Piè di pagina Carattere"/>
    <w:basedOn w:val="Carpredefinitoparagrafo"/>
    <w:link w:val="Pidipagina"/>
    <w:uiPriority w:val="99"/>
    <w:qFormat/>
    <w:rsid w:val="00643EC7"/>
    <w:rPr>
      <w:lang w:val="es-ES"/>
    </w:rPr>
  </w:style>
  <w:style w:type="character" w:customStyle="1" w:styleId="CollegamentoInternet">
    <w:name w:val="Collegamento Internet"/>
    <w:rsid w:val="00DA1CF3"/>
    <w:rPr>
      <w:color w:val="000080"/>
      <w:u w:val="single"/>
    </w:rPr>
  </w:style>
  <w:style w:type="paragraph" w:styleId="Corpotesto">
    <w:name w:val="Body Text"/>
    <w:basedOn w:val="Normale"/>
    <w:rsid w:val="00DA1CF3"/>
    <w:pPr>
      <w:spacing w:after="140"/>
    </w:pPr>
  </w:style>
  <w:style w:type="paragraph" w:styleId="Elenco">
    <w:name w:val="List"/>
    <w:basedOn w:val="Corpotesto"/>
    <w:rsid w:val="00DA1CF3"/>
    <w:rPr>
      <w:rFonts w:cs="Arial"/>
    </w:rPr>
  </w:style>
  <w:style w:type="paragraph" w:styleId="Didascalia">
    <w:name w:val="caption"/>
    <w:basedOn w:val="Normale"/>
    <w:qFormat/>
    <w:rsid w:val="00DA1CF3"/>
    <w:pPr>
      <w:suppressLineNumbers/>
      <w:spacing w:before="120" w:after="120"/>
    </w:pPr>
    <w:rPr>
      <w:rFonts w:cs="Arial"/>
      <w:i/>
      <w:iCs/>
      <w:sz w:val="24"/>
      <w:szCs w:val="24"/>
    </w:rPr>
  </w:style>
  <w:style w:type="paragraph" w:customStyle="1" w:styleId="Indice">
    <w:name w:val="Indice"/>
    <w:basedOn w:val="Normale"/>
    <w:qFormat/>
    <w:rsid w:val="00DA1CF3"/>
    <w:pPr>
      <w:suppressLineNumbers/>
    </w:pPr>
    <w:rPr>
      <w:rFonts w:cs="Arial"/>
    </w:rPr>
  </w:style>
  <w:style w:type="paragraph" w:customStyle="1" w:styleId="Intestazioneepidipagina">
    <w:name w:val="Intestazione e piè di pagina"/>
    <w:basedOn w:val="Normale"/>
    <w:qFormat/>
    <w:rsid w:val="00DA1CF3"/>
  </w:style>
  <w:style w:type="paragraph" w:styleId="Intestazione">
    <w:name w:val="header"/>
    <w:basedOn w:val="Normale"/>
    <w:link w:val="IntestazioneCarattere"/>
    <w:uiPriority w:val="99"/>
    <w:unhideWhenUsed/>
    <w:rsid w:val="00643EC7"/>
    <w:pPr>
      <w:tabs>
        <w:tab w:val="center" w:pos="4819"/>
        <w:tab w:val="right" w:pos="9638"/>
      </w:tabs>
      <w:spacing w:after="0" w:line="240" w:lineRule="auto"/>
    </w:pPr>
  </w:style>
  <w:style w:type="paragraph" w:styleId="Pidipagina">
    <w:name w:val="footer"/>
    <w:basedOn w:val="Normale"/>
    <w:link w:val="PidipaginaCarattere"/>
    <w:uiPriority w:val="99"/>
    <w:unhideWhenUsed/>
    <w:rsid w:val="00643EC7"/>
    <w:pPr>
      <w:tabs>
        <w:tab w:val="center" w:pos="4819"/>
        <w:tab w:val="right" w:pos="9638"/>
      </w:tabs>
      <w:spacing w:after="0" w:line="240" w:lineRule="auto"/>
    </w:pPr>
  </w:style>
  <w:style w:type="table" w:styleId="Grigliatabella">
    <w:name w:val="Table Grid"/>
    <w:basedOn w:val="Tabellanormale"/>
    <w:uiPriority w:val="39"/>
    <w:rsid w:val="00643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uiPriority w:val="11"/>
    <w:qFormat/>
    <w:rsid w:val="00DA1CF3"/>
    <w:pPr>
      <w:keepNext/>
      <w:keepLines/>
      <w:spacing w:before="360" w:after="80"/>
    </w:pPr>
    <w:rPr>
      <w:rFonts w:ascii="Georgia" w:eastAsia="Georgia" w:hAnsi="Georgia" w:cs="Georgia"/>
      <w:i/>
      <w:color w:val="666666"/>
      <w:sz w:val="48"/>
      <w:szCs w:val="48"/>
    </w:rPr>
  </w:style>
  <w:style w:type="table" w:customStyle="1" w:styleId="a">
    <w:basedOn w:val="TableNormal"/>
    <w:rsid w:val="00DA1CF3"/>
    <w:tblPr>
      <w:tblStyleRowBandSize w:val="1"/>
      <w:tblStyleColBandSize w:val="1"/>
      <w:tblCellMar>
        <w:top w:w="28" w:type="dxa"/>
        <w:left w:w="108" w:type="dxa"/>
        <w:bottom w:w="28" w:type="dxa"/>
        <w:right w:w="108" w:type="dxa"/>
      </w:tblCellMar>
    </w:tblPr>
  </w:style>
  <w:style w:type="paragraph" w:styleId="Paragrafoelenco">
    <w:name w:val="List Paragraph"/>
    <w:basedOn w:val="Normale"/>
    <w:uiPriority w:val="34"/>
    <w:qFormat/>
    <w:rsid w:val="00066DF7"/>
    <w:pPr>
      <w:ind w:left="720"/>
      <w:contextualSpacing/>
    </w:pPr>
  </w:style>
  <w:style w:type="character" w:styleId="Collegamentoipertestuale">
    <w:name w:val="Hyperlink"/>
    <w:basedOn w:val="Carpredefinitoparagrafo"/>
    <w:uiPriority w:val="99"/>
    <w:unhideWhenUsed/>
    <w:rsid w:val="007747A8"/>
    <w:rPr>
      <w:color w:val="0563C1" w:themeColor="hyperlink"/>
      <w:u w:val="single"/>
    </w:rPr>
  </w:style>
  <w:style w:type="character" w:customStyle="1" w:styleId="UnresolvedMention">
    <w:name w:val="Unresolved Mention"/>
    <w:basedOn w:val="Carpredefinitoparagrafo"/>
    <w:uiPriority w:val="99"/>
    <w:semiHidden/>
    <w:unhideWhenUsed/>
    <w:rsid w:val="007747A8"/>
    <w:rPr>
      <w:color w:val="605E5C"/>
      <w:shd w:val="clear" w:color="auto" w:fill="E1DFDD"/>
    </w:rPr>
  </w:style>
  <w:style w:type="paragraph" w:styleId="NormaleWeb">
    <w:name w:val="Normal (Web)"/>
    <w:basedOn w:val="Normale"/>
    <w:uiPriority w:val="99"/>
    <w:unhideWhenUsed/>
    <w:rsid w:val="00966770"/>
    <w:pPr>
      <w:spacing w:before="100" w:beforeAutospacing="1" w:after="100" w:afterAutospacing="1" w:line="240" w:lineRule="auto"/>
    </w:pPr>
    <w:rPr>
      <w:rFonts w:ascii="Calibri" w:hAnsi="Calibri" w:cs="Calibri"/>
      <w:lang w:val="it-IT" w:eastAsia="it-IT"/>
    </w:rPr>
  </w:style>
  <w:style w:type="character" w:customStyle="1" w:styleId="tbj">
    <w:name w:val="tbj"/>
    <w:basedOn w:val="Carpredefinitoparagrafo"/>
    <w:rsid w:val="00301445"/>
  </w:style>
  <w:style w:type="paragraph" w:styleId="Testofumetto">
    <w:name w:val="Balloon Text"/>
    <w:basedOn w:val="Normale"/>
    <w:link w:val="TestofumettoCarattere"/>
    <w:uiPriority w:val="99"/>
    <w:semiHidden/>
    <w:unhideWhenUsed/>
    <w:rsid w:val="00A451A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451AE"/>
    <w:rPr>
      <w:rFonts w:ascii="Segoe UI" w:eastAsiaTheme="minorHAnsi" w:hAnsi="Segoe UI" w:cs="Segoe UI"/>
      <w:sz w:val="18"/>
      <w:szCs w:val="18"/>
      <w:lang w:val="es-ES" w:eastAsia="en-US"/>
    </w:rPr>
  </w:style>
  <w:style w:type="character" w:styleId="Enfasicorsivo">
    <w:name w:val="Emphasis"/>
    <w:basedOn w:val="Carpredefinitoparagrafo"/>
    <w:uiPriority w:val="20"/>
    <w:qFormat/>
    <w:rsid w:val="006359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53193">
      <w:bodyDiv w:val="1"/>
      <w:marLeft w:val="0"/>
      <w:marRight w:val="0"/>
      <w:marTop w:val="0"/>
      <w:marBottom w:val="0"/>
      <w:divBdr>
        <w:top w:val="none" w:sz="0" w:space="0" w:color="auto"/>
        <w:left w:val="none" w:sz="0" w:space="0" w:color="auto"/>
        <w:bottom w:val="none" w:sz="0" w:space="0" w:color="auto"/>
        <w:right w:val="none" w:sz="0" w:space="0" w:color="auto"/>
      </w:divBdr>
    </w:div>
    <w:div w:id="222103212">
      <w:bodyDiv w:val="1"/>
      <w:marLeft w:val="0"/>
      <w:marRight w:val="0"/>
      <w:marTop w:val="0"/>
      <w:marBottom w:val="0"/>
      <w:divBdr>
        <w:top w:val="none" w:sz="0" w:space="0" w:color="auto"/>
        <w:left w:val="none" w:sz="0" w:space="0" w:color="auto"/>
        <w:bottom w:val="none" w:sz="0" w:space="0" w:color="auto"/>
        <w:right w:val="none" w:sz="0" w:space="0" w:color="auto"/>
      </w:divBdr>
    </w:div>
    <w:div w:id="492913268">
      <w:bodyDiv w:val="1"/>
      <w:marLeft w:val="0"/>
      <w:marRight w:val="0"/>
      <w:marTop w:val="0"/>
      <w:marBottom w:val="0"/>
      <w:divBdr>
        <w:top w:val="none" w:sz="0" w:space="0" w:color="auto"/>
        <w:left w:val="none" w:sz="0" w:space="0" w:color="auto"/>
        <w:bottom w:val="none" w:sz="0" w:space="0" w:color="auto"/>
        <w:right w:val="none" w:sz="0" w:space="0" w:color="auto"/>
      </w:divBdr>
    </w:div>
    <w:div w:id="993332585">
      <w:bodyDiv w:val="1"/>
      <w:marLeft w:val="0"/>
      <w:marRight w:val="0"/>
      <w:marTop w:val="0"/>
      <w:marBottom w:val="0"/>
      <w:divBdr>
        <w:top w:val="none" w:sz="0" w:space="0" w:color="auto"/>
        <w:left w:val="none" w:sz="0" w:space="0" w:color="auto"/>
        <w:bottom w:val="none" w:sz="0" w:space="0" w:color="auto"/>
        <w:right w:val="none" w:sz="0" w:space="0" w:color="auto"/>
      </w:divBdr>
    </w:div>
    <w:div w:id="1292592590">
      <w:bodyDiv w:val="1"/>
      <w:marLeft w:val="0"/>
      <w:marRight w:val="0"/>
      <w:marTop w:val="0"/>
      <w:marBottom w:val="0"/>
      <w:divBdr>
        <w:top w:val="none" w:sz="0" w:space="0" w:color="auto"/>
        <w:left w:val="none" w:sz="0" w:space="0" w:color="auto"/>
        <w:bottom w:val="none" w:sz="0" w:space="0" w:color="auto"/>
        <w:right w:val="none" w:sz="0" w:space="0" w:color="auto"/>
      </w:divBdr>
    </w:div>
    <w:div w:id="1531189130">
      <w:bodyDiv w:val="1"/>
      <w:marLeft w:val="0"/>
      <w:marRight w:val="0"/>
      <w:marTop w:val="0"/>
      <w:marBottom w:val="0"/>
      <w:divBdr>
        <w:top w:val="none" w:sz="0" w:space="0" w:color="auto"/>
        <w:left w:val="none" w:sz="0" w:space="0" w:color="auto"/>
        <w:bottom w:val="none" w:sz="0" w:space="0" w:color="auto"/>
        <w:right w:val="none" w:sz="0" w:space="0" w:color="auto"/>
      </w:divBdr>
    </w:div>
    <w:div w:id="2003578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rockcontent.com/blog/creative-thinking-skills/" TargetMode="External"/><Relationship Id="rId13" Type="http://schemas.openxmlformats.org/officeDocument/2006/relationships/hyperlink" Target="https://www.intuiti.i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nuovoeutile.it/come-si-esprime-la-creativita-i-modelli-del-processo-creativ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deed.com/career-advice/career-development/creativity-skill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n.wikipedia.org/wiki/Graham_Walla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thevision.com/cultura/creativita-talento-esercizio/" TargetMode="External"/><Relationship Id="rId14" Type="http://schemas.openxmlformats.org/officeDocument/2006/relationships/hyperlink" Target="https://www.youtube.com/watch?v=rhSBtB29uLk&amp;feature=youtu.be&amp;fbclid=IwAR0xVR9iSJQ0nMGN7eRASoo0FfHBPagQUZMRFK70enfmmPEJygykR59TJdc"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3P6Imv85tCkCH7b3gldxS8mm3w==">AMUW2mVGhgyD1v9VvVUktQYOsmMSphDwHbRcTmMmxnmZHhHZ25FjqmfnLCRi/RopSvHwxEBcN7DDJdHKxN9rVT/GbIrVBsTMDSADkP5OQDQp6Qv/6YbdJGCK7O0UroFkXQ6QmaWZLBMtpC/9TJ7RRX4Bn9DmJWb8+K5hE8LZO/I44eNM0Z5BBOg=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1176</Words>
  <Characters>6709</Characters>
  <Application>Microsoft Office Word</Application>
  <DocSecurity>0</DocSecurity>
  <Lines>55</Lines>
  <Paragraphs>15</Paragraphs>
  <ScaleCrop>false</ScaleCrop>
  <HeadingPairs>
    <vt:vector size="6" baseType="variant">
      <vt:variant>
        <vt:lpstr>Titolo</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7870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riccardo di marco</dc:creator>
  <cp:lastModifiedBy>Windows User</cp:lastModifiedBy>
  <cp:revision>57</cp:revision>
  <dcterms:created xsi:type="dcterms:W3CDTF">2021-01-15T18:26:00Z</dcterms:created>
  <dcterms:modified xsi:type="dcterms:W3CDTF">2022-06-14T07:46:00Z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