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969ED4" w14:textId="77777777" w:rsidR="002A7B2F" w:rsidRPr="004D221C" w:rsidRDefault="002A7B2F">
      <w:pPr>
        <w:rPr>
          <w:rFonts w:cstheme="minorHAnsi"/>
        </w:rPr>
      </w:pPr>
    </w:p>
    <w:p w14:paraId="245822AE" w14:textId="77777777" w:rsidR="00643EC7" w:rsidRPr="004D221C" w:rsidRDefault="00643EC7" w:rsidP="00643EC7">
      <w:pPr>
        <w:jc w:val="cente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533"/>
      </w:tblGrid>
      <w:tr w:rsidR="00643EC7" w:rsidRPr="004D221C" w14:paraId="1513375B" w14:textId="77777777" w:rsidTr="00643EC7">
        <w:trPr>
          <w:trHeight w:hRule="exact" w:val="38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43723C2" w14:textId="45D7CFA4" w:rsidR="00643EC7" w:rsidRPr="00BE6392" w:rsidRDefault="00BE6392" w:rsidP="002F2C35">
            <w:pPr>
              <w:rPr>
                <w:rFonts w:cstheme="minorHAnsi"/>
                <w:b/>
                <w:color w:val="FFFFFF" w:themeColor="background1"/>
                <w:lang w:val="el-GR"/>
              </w:rPr>
            </w:pPr>
            <w:r>
              <w:rPr>
                <w:rFonts w:cstheme="minorHAnsi"/>
                <w:b/>
                <w:color w:val="FFFFFF" w:themeColor="background1"/>
                <w:lang w:val="el-GR"/>
              </w:rPr>
              <w:t>Τίτλος</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263AC4F" w14:textId="5FDC9C9E" w:rsidR="00155B78" w:rsidRPr="004D221C" w:rsidRDefault="00155B78" w:rsidP="00155B78">
            <w:pPr>
              <w:rPr>
                <w:rFonts w:cstheme="minorHAnsi"/>
                <w:lang w:val="en-GB"/>
              </w:rPr>
            </w:pPr>
            <w:r w:rsidRPr="004D221C">
              <w:rPr>
                <w:rFonts w:cstheme="minorHAnsi"/>
                <w:lang w:val="en-GB"/>
              </w:rPr>
              <w:t xml:space="preserve">2.1 </w:t>
            </w:r>
            <w:r w:rsidR="00BE6392">
              <w:rPr>
                <w:rFonts w:cstheme="minorHAnsi"/>
                <w:lang w:val="el-GR"/>
              </w:rPr>
              <w:t>Αυτογνωσία και αυτό-αποτελεσματικότητα</w:t>
            </w:r>
            <w:r w:rsidRPr="004D221C">
              <w:rPr>
                <w:rFonts w:cstheme="minorHAnsi"/>
                <w:lang w:val="en-GB"/>
              </w:rPr>
              <w:t xml:space="preserve"> </w:t>
            </w:r>
          </w:p>
          <w:p w14:paraId="34D61C94" w14:textId="77777777" w:rsidR="00643EC7" w:rsidRPr="004D221C" w:rsidRDefault="00643EC7" w:rsidP="002F2C35">
            <w:pPr>
              <w:rPr>
                <w:rFonts w:cstheme="minorHAnsi"/>
                <w:lang w:val="en-GB"/>
              </w:rPr>
            </w:pPr>
          </w:p>
        </w:tc>
      </w:tr>
      <w:tr w:rsidR="00643EC7" w:rsidRPr="004D221C" w14:paraId="3186FFC4" w14:textId="77777777" w:rsidTr="00393D7B">
        <w:trPr>
          <w:trHeight w:hRule="exact" w:val="1726"/>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1D3F4C84" w14:textId="21450575" w:rsidR="00643EC7" w:rsidRPr="004D221C" w:rsidRDefault="00BE6392" w:rsidP="002F2C35">
            <w:pPr>
              <w:rPr>
                <w:rFonts w:cstheme="minorHAnsi"/>
                <w:b/>
                <w:color w:val="FFFFFF" w:themeColor="background1"/>
                <w:lang w:val="en-GB"/>
              </w:rPr>
            </w:pPr>
            <w:r>
              <w:rPr>
                <w:rFonts w:cstheme="minorHAnsi"/>
                <w:b/>
                <w:color w:val="FFFFFF" w:themeColor="background1"/>
                <w:lang w:val="el-GR"/>
              </w:rPr>
              <w:t>Λέξεις κλειδιά</w:t>
            </w:r>
            <w:r w:rsidR="00643EC7" w:rsidRPr="004D221C">
              <w:rPr>
                <w:rFonts w:cstheme="minorHAnsi"/>
                <w:b/>
                <w:color w:val="FFFFFF" w:themeColor="background1"/>
                <w:lang w:val="en-GB"/>
              </w:rPr>
              <w:t xml:space="preserve"> (meta tag)</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695EE26" w14:textId="47890F79" w:rsidR="00393D7B" w:rsidRDefault="00BE6392" w:rsidP="00393D7B">
            <w:pPr>
              <w:pStyle w:val="Paragrafoelenco"/>
              <w:numPr>
                <w:ilvl w:val="0"/>
                <w:numId w:val="11"/>
              </w:numPr>
              <w:rPr>
                <w:rFonts w:cstheme="minorHAnsi"/>
                <w:b/>
                <w:lang w:val="en-GB"/>
              </w:rPr>
            </w:pPr>
            <w:r>
              <w:rPr>
                <w:rFonts w:cstheme="minorHAnsi"/>
                <w:b/>
                <w:lang w:val="el-GR"/>
              </w:rPr>
              <w:t>Αυτογνωσία</w:t>
            </w:r>
          </w:p>
          <w:p w14:paraId="23FE9114" w14:textId="5BA32A70" w:rsidR="00393D7B" w:rsidRDefault="00BE6392" w:rsidP="00393D7B">
            <w:pPr>
              <w:pStyle w:val="Paragrafoelenco"/>
              <w:numPr>
                <w:ilvl w:val="0"/>
                <w:numId w:val="11"/>
              </w:numPr>
              <w:rPr>
                <w:rFonts w:cstheme="minorHAnsi"/>
                <w:b/>
                <w:lang w:val="en-GB"/>
              </w:rPr>
            </w:pPr>
            <w:r>
              <w:rPr>
                <w:rFonts w:cstheme="minorHAnsi"/>
                <w:b/>
                <w:lang w:val="el-GR"/>
              </w:rPr>
              <w:t>Αυτό-αποτελεσματικότητα</w:t>
            </w:r>
          </w:p>
          <w:p w14:paraId="57706192" w14:textId="54AB09E2" w:rsidR="00393D7B" w:rsidRDefault="00BE6392" w:rsidP="00393D7B">
            <w:pPr>
              <w:pStyle w:val="Paragrafoelenco"/>
              <w:numPr>
                <w:ilvl w:val="0"/>
                <w:numId w:val="11"/>
              </w:numPr>
              <w:rPr>
                <w:rFonts w:cstheme="minorHAnsi"/>
                <w:b/>
                <w:lang w:val="en-GB"/>
              </w:rPr>
            </w:pPr>
            <w:r>
              <w:rPr>
                <w:rFonts w:cstheme="minorHAnsi"/>
                <w:b/>
                <w:lang w:val="el-GR"/>
              </w:rPr>
              <w:t>Επιχειρηματικότητα</w:t>
            </w:r>
          </w:p>
          <w:p w14:paraId="391EC11E" w14:textId="40825C79" w:rsidR="00393D7B" w:rsidRDefault="00BE6392" w:rsidP="00393D7B">
            <w:pPr>
              <w:pStyle w:val="Paragrafoelenco"/>
              <w:numPr>
                <w:ilvl w:val="0"/>
                <w:numId w:val="11"/>
              </w:numPr>
              <w:rPr>
                <w:rFonts w:cstheme="minorHAnsi"/>
                <w:b/>
                <w:lang w:val="en-GB"/>
              </w:rPr>
            </w:pPr>
            <w:r>
              <w:rPr>
                <w:rFonts w:cstheme="minorHAnsi"/>
                <w:b/>
                <w:lang w:val="el-GR"/>
              </w:rPr>
              <w:t>Διαχείριση Επιχείρησης</w:t>
            </w:r>
          </w:p>
          <w:p w14:paraId="20672F1C" w14:textId="40C483D8" w:rsidR="00643EC7" w:rsidRPr="00393D7B" w:rsidRDefault="00BE6392" w:rsidP="00393D7B">
            <w:pPr>
              <w:pStyle w:val="Paragrafoelenco"/>
              <w:numPr>
                <w:ilvl w:val="0"/>
                <w:numId w:val="11"/>
              </w:numPr>
              <w:rPr>
                <w:rFonts w:cstheme="minorHAnsi"/>
                <w:b/>
                <w:lang w:val="en-GB"/>
              </w:rPr>
            </w:pPr>
            <w:r>
              <w:rPr>
                <w:rFonts w:cstheme="minorHAnsi"/>
                <w:b/>
                <w:lang w:val="el-GR"/>
              </w:rPr>
              <w:t xml:space="preserve">Ανάλυση </w:t>
            </w:r>
            <w:r w:rsidR="00155B78" w:rsidRPr="00393D7B">
              <w:rPr>
                <w:rFonts w:cstheme="minorHAnsi"/>
                <w:b/>
                <w:lang w:val="en-GB"/>
              </w:rPr>
              <w:t>SWOT</w:t>
            </w:r>
          </w:p>
        </w:tc>
      </w:tr>
      <w:tr w:rsidR="00643EC7" w:rsidRPr="004D221C" w14:paraId="32358A1B" w14:textId="77777777"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230EDDB1" w14:textId="31890155" w:rsidR="00643EC7" w:rsidRPr="00BE6392" w:rsidRDefault="00BE6392" w:rsidP="002F2C35">
            <w:pPr>
              <w:rPr>
                <w:rFonts w:cstheme="minorHAnsi"/>
                <w:b/>
                <w:color w:val="FFFFFF" w:themeColor="background1"/>
                <w:lang w:val="el-GR"/>
              </w:rPr>
            </w:pPr>
            <w:r>
              <w:rPr>
                <w:rFonts w:cstheme="minorHAnsi"/>
                <w:b/>
                <w:color w:val="FFFFFF" w:themeColor="background1"/>
                <w:lang w:val="el-GR"/>
              </w:rPr>
              <w:t>Γλώσσα</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C5BA0D4" w14:textId="7F8F45F9" w:rsidR="00643EC7" w:rsidRPr="00BE6392" w:rsidRDefault="00BE6392" w:rsidP="002F2C35">
            <w:pPr>
              <w:rPr>
                <w:rFonts w:cstheme="minorHAnsi"/>
                <w:lang w:val="el-GR"/>
              </w:rPr>
            </w:pPr>
            <w:r>
              <w:rPr>
                <w:rFonts w:cstheme="minorHAnsi"/>
                <w:lang w:val="el-GR"/>
              </w:rPr>
              <w:t>Αγγλικά</w:t>
            </w:r>
          </w:p>
        </w:tc>
      </w:tr>
      <w:tr w:rsidR="00643EC7" w:rsidRPr="004D221C" w14:paraId="5AB0E2CB"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4B000447" w14:textId="5001399F" w:rsidR="00643EC7" w:rsidRPr="004D221C" w:rsidRDefault="00BE6392" w:rsidP="002F2C35">
            <w:pPr>
              <w:rPr>
                <w:rFonts w:cstheme="minorHAnsi"/>
                <w:b/>
                <w:color w:val="FFFFFF" w:themeColor="background1"/>
                <w:lang w:val="en-GB"/>
              </w:rPr>
            </w:pPr>
            <w:proofErr w:type="spellStart"/>
            <w:r w:rsidRPr="00BE6392">
              <w:rPr>
                <w:rFonts w:cstheme="minorHAnsi"/>
                <w:b/>
                <w:color w:val="FFFFFF" w:themeColor="background1"/>
                <w:lang w:val="en-GB"/>
              </w:rPr>
              <w:t>Στόχοι</w:t>
            </w:r>
            <w:proofErr w:type="spellEnd"/>
            <w:r w:rsidRPr="00BE6392">
              <w:rPr>
                <w:rFonts w:cstheme="minorHAnsi"/>
                <w:b/>
                <w:color w:val="FFFFFF" w:themeColor="background1"/>
                <w:lang w:val="en-GB"/>
              </w:rPr>
              <w:t xml:space="preserve"> / μα</w:t>
            </w:r>
            <w:proofErr w:type="spellStart"/>
            <w:r w:rsidRPr="00BE6392">
              <w:rPr>
                <w:rFonts w:cstheme="minorHAnsi"/>
                <w:b/>
                <w:color w:val="FFFFFF" w:themeColor="background1"/>
                <w:lang w:val="en-GB"/>
              </w:rPr>
              <w:t>θησι</w:t>
            </w:r>
            <w:proofErr w:type="spellEnd"/>
            <w:r w:rsidRPr="00BE6392">
              <w:rPr>
                <w:rFonts w:cstheme="minorHAnsi"/>
                <w:b/>
                <w:color w:val="FFFFFF" w:themeColor="background1"/>
                <w:lang w:val="en-GB"/>
              </w:rPr>
              <w:t>ακά απ</w:t>
            </w:r>
            <w:proofErr w:type="spellStart"/>
            <w:r w:rsidRPr="00BE6392">
              <w:rPr>
                <w:rFonts w:cstheme="minorHAnsi"/>
                <w:b/>
                <w:color w:val="FFFFFF" w:themeColor="background1"/>
                <w:lang w:val="en-GB"/>
              </w:rPr>
              <w:t>οτελέσμ</w:t>
            </w:r>
            <w:proofErr w:type="spellEnd"/>
            <w:r w:rsidRPr="00BE6392">
              <w:rPr>
                <w:rFonts w:cstheme="minorHAnsi"/>
                <w:b/>
                <w:color w:val="FFFFFF" w:themeColor="background1"/>
                <w:lang w:val="en-GB"/>
              </w:rPr>
              <w:t>ατα</w:t>
            </w:r>
          </w:p>
        </w:tc>
      </w:tr>
      <w:tr w:rsidR="00643EC7" w:rsidRPr="004D221C" w14:paraId="70DB2EE4"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A960A6B" w14:textId="522F6FCE" w:rsidR="004947CD" w:rsidRPr="004947CD" w:rsidRDefault="004947CD" w:rsidP="004947CD">
            <w:pPr>
              <w:pStyle w:val="Paragrafoelenco"/>
              <w:numPr>
                <w:ilvl w:val="0"/>
                <w:numId w:val="2"/>
              </w:numPr>
              <w:rPr>
                <w:rFonts w:cstheme="minorHAnsi"/>
              </w:rPr>
            </w:pPr>
            <w:r>
              <w:rPr>
                <w:rFonts w:cstheme="minorHAnsi"/>
                <w:lang w:val="el-GR"/>
              </w:rPr>
              <w:t>Να σ</w:t>
            </w:r>
            <w:r w:rsidRPr="004947CD">
              <w:rPr>
                <w:rFonts w:cstheme="minorHAnsi"/>
              </w:rPr>
              <w:t>κεφτείτε τις προσδοκίες και τις επιθυμίες σας</w:t>
            </w:r>
          </w:p>
          <w:p w14:paraId="791A7AE4" w14:textId="104D2584" w:rsidR="004947CD" w:rsidRPr="004947CD" w:rsidRDefault="004947CD" w:rsidP="004947CD">
            <w:pPr>
              <w:pStyle w:val="Paragrafoelenco"/>
              <w:numPr>
                <w:ilvl w:val="0"/>
                <w:numId w:val="2"/>
              </w:numPr>
              <w:rPr>
                <w:rFonts w:cstheme="minorHAnsi"/>
              </w:rPr>
            </w:pPr>
            <w:r>
              <w:rPr>
                <w:rFonts w:cstheme="minorHAnsi"/>
                <w:lang w:val="el-GR"/>
              </w:rPr>
              <w:t>Να π</w:t>
            </w:r>
            <w:r w:rsidRPr="004947CD">
              <w:rPr>
                <w:rFonts w:cstheme="minorHAnsi"/>
              </w:rPr>
              <w:t>ροσδιορίσ</w:t>
            </w:r>
            <w:r>
              <w:rPr>
                <w:rFonts w:cstheme="minorHAnsi"/>
                <w:lang w:val="el-GR"/>
              </w:rPr>
              <w:t>ε</w:t>
            </w:r>
            <w:r w:rsidRPr="004947CD">
              <w:rPr>
                <w:rFonts w:cstheme="minorHAnsi"/>
              </w:rPr>
              <w:t xml:space="preserve">τε </w:t>
            </w:r>
            <w:r>
              <w:rPr>
                <w:rFonts w:cstheme="minorHAnsi"/>
                <w:lang w:val="el-GR"/>
              </w:rPr>
              <w:t>τα δυνατά και τα αδύναμα σημεία</w:t>
            </w:r>
            <w:r w:rsidRPr="004947CD">
              <w:rPr>
                <w:rFonts w:cstheme="minorHAnsi"/>
              </w:rPr>
              <w:t xml:space="preserve"> σας</w:t>
            </w:r>
          </w:p>
          <w:p w14:paraId="0BE87B9F" w14:textId="04FD4322" w:rsidR="00643EC7" w:rsidRPr="004947CD" w:rsidRDefault="004947CD" w:rsidP="004947CD">
            <w:pPr>
              <w:pStyle w:val="Paragrafoelenco"/>
              <w:numPr>
                <w:ilvl w:val="0"/>
                <w:numId w:val="2"/>
              </w:numPr>
              <w:rPr>
                <w:rFonts w:cstheme="minorHAnsi"/>
                <w:lang w:val="el-GR"/>
              </w:rPr>
            </w:pPr>
            <w:r>
              <w:rPr>
                <w:rFonts w:cstheme="minorHAnsi"/>
                <w:lang w:val="el-GR"/>
              </w:rPr>
              <w:t xml:space="preserve">Να μάθετε να επηρεάζετε την εξέλιξη των </w:t>
            </w:r>
            <w:r w:rsidR="006F54C3">
              <w:rPr>
                <w:rFonts w:cstheme="minorHAnsi"/>
                <w:lang w:val="el-GR"/>
              </w:rPr>
              <w:t>καταστάσεων</w:t>
            </w:r>
          </w:p>
        </w:tc>
      </w:tr>
      <w:tr w:rsidR="00643EC7" w:rsidRPr="004D221C" w14:paraId="3A8BA27C"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23A2E082" w14:textId="079EC0A2" w:rsidR="00643EC7" w:rsidRPr="004947CD" w:rsidRDefault="004947CD" w:rsidP="002F2C35">
            <w:pPr>
              <w:rPr>
                <w:rFonts w:cstheme="minorHAnsi"/>
                <w:b/>
                <w:color w:val="FFFFFF" w:themeColor="background1"/>
                <w:lang w:val="el-GR"/>
              </w:rPr>
            </w:pPr>
            <w:r>
              <w:rPr>
                <w:rFonts w:cstheme="minorHAnsi"/>
                <w:b/>
                <w:color w:val="FFFFFF" w:themeColor="background1"/>
                <w:lang w:val="el-GR"/>
              </w:rPr>
              <w:t>Περιεχόμενα (εν συντομία)</w:t>
            </w:r>
          </w:p>
        </w:tc>
      </w:tr>
      <w:tr w:rsidR="00643EC7" w:rsidRPr="00E879D4" w14:paraId="5D39770E"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19E53EEC" w14:textId="6B90CF00" w:rsidR="009C6CE2" w:rsidRPr="004947CD" w:rsidRDefault="009C6CE2" w:rsidP="00353A6C">
            <w:pPr>
              <w:jc w:val="both"/>
              <w:rPr>
                <w:rFonts w:cstheme="minorHAnsi"/>
                <w:b/>
                <w:bCs/>
                <w:lang w:val="el-GR"/>
              </w:rPr>
            </w:pPr>
            <w:r w:rsidRPr="004947CD">
              <w:rPr>
                <w:rFonts w:cstheme="minorHAnsi"/>
                <w:b/>
                <w:bCs/>
                <w:lang w:val="el-GR"/>
              </w:rPr>
              <w:t>2.1.</w:t>
            </w:r>
            <w:r w:rsidRPr="004D221C">
              <w:rPr>
                <w:rFonts w:cstheme="minorHAnsi"/>
                <w:b/>
                <w:bCs/>
                <w:lang w:val="en-GB"/>
              </w:rPr>
              <w:t>A</w:t>
            </w:r>
            <w:r w:rsidRPr="004947CD">
              <w:rPr>
                <w:rFonts w:cstheme="minorHAnsi"/>
                <w:b/>
                <w:bCs/>
                <w:lang w:val="el-GR"/>
              </w:rPr>
              <w:t xml:space="preserve"> </w:t>
            </w:r>
            <w:r w:rsidR="004947CD" w:rsidRPr="004947CD">
              <w:rPr>
                <w:rFonts w:cstheme="minorHAnsi"/>
                <w:b/>
                <w:bCs/>
                <w:lang w:val="el-GR"/>
              </w:rPr>
              <w:t>Σκεφτείτε τις προσδοκίες και τις επιθυμίες σας</w:t>
            </w:r>
          </w:p>
          <w:p w14:paraId="50C4BCC2" w14:textId="6047212D" w:rsidR="004947CD" w:rsidRPr="004947CD" w:rsidRDefault="004947CD" w:rsidP="004947CD">
            <w:pPr>
              <w:jc w:val="both"/>
              <w:rPr>
                <w:rFonts w:cstheme="minorHAnsi"/>
                <w:lang w:val="el-GR"/>
              </w:rPr>
            </w:pPr>
            <w:r>
              <w:rPr>
                <w:rFonts w:cstheme="minorHAnsi"/>
                <w:lang w:val="el-GR"/>
              </w:rPr>
              <w:t>Η έννοια της αυτό-αποτελεσματικότητας, που α</w:t>
            </w:r>
            <w:r w:rsidRPr="004947CD">
              <w:rPr>
                <w:rFonts w:cstheme="minorHAnsi"/>
                <w:lang w:val="el-GR"/>
              </w:rPr>
              <w:t xml:space="preserve">ρχικά προτάθηκε από τον Καναδό ψυχολόγο </w:t>
            </w:r>
            <w:r w:rsidRPr="004947CD">
              <w:rPr>
                <w:rFonts w:cstheme="minorHAnsi"/>
                <w:lang w:val="en-GB"/>
              </w:rPr>
              <w:t>Albert</w:t>
            </w:r>
            <w:r w:rsidRPr="004947CD">
              <w:rPr>
                <w:rFonts w:cstheme="minorHAnsi"/>
                <w:lang w:val="el-GR"/>
              </w:rPr>
              <w:t xml:space="preserve"> </w:t>
            </w:r>
            <w:r w:rsidRPr="004947CD">
              <w:rPr>
                <w:rFonts w:cstheme="minorHAnsi"/>
                <w:lang w:val="en-GB"/>
              </w:rPr>
              <w:t>Bandura</w:t>
            </w:r>
            <w:r w:rsidRPr="004947CD">
              <w:rPr>
                <w:rFonts w:cstheme="minorHAnsi"/>
                <w:lang w:val="el-GR"/>
              </w:rPr>
              <w:t>, αναφέρεται</w:t>
            </w:r>
            <w:r>
              <w:rPr>
                <w:rFonts w:cstheme="minorHAnsi"/>
                <w:lang w:val="el-GR"/>
              </w:rPr>
              <w:t xml:space="preserve"> στο</w:t>
            </w:r>
            <w:r w:rsidRPr="004947CD">
              <w:rPr>
                <w:rFonts w:cstheme="minorHAnsi"/>
                <w:lang w:val="el-GR"/>
              </w:rPr>
              <w:t>:</w:t>
            </w:r>
          </w:p>
          <w:p w14:paraId="268A504B" w14:textId="77777777" w:rsidR="004947CD" w:rsidRPr="004947CD" w:rsidRDefault="004947CD" w:rsidP="004947CD">
            <w:pPr>
              <w:jc w:val="both"/>
              <w:rPr>
                <w:rFonts w:cstheme="minorHAnsi"/>
                <w:lang w:val="el-GR"/>
              </w:rPr>
            </w:pPr>
            <w:r w:rsidRPr="004947CD">
              <w:rPr>
                <w:rFonts w:cstheme="minorHAnsi"/>
                <w:lang w:val="el-GR"/>
              </w:rPr>
              <w:t>«Πόσο καλά μπορεί κανείς να εκτελέσει ενέργειες που απαιτούνται για την αντιμετώπιση πιθανών καταστάσεων».</w:t>
            </w:r>
          </w:p>
          <w:p w14:paraId="233723B7" w14:textId="1B0F4823" w:rsidR="004947CD" w:rsidRPr="004947CD" w:rsidRDefault="004947CD" w:rsidP="004947CD">
            <w:pPr>
              <w:jc w:val="both"/>
              <w:rPr>
                <w:rFonts w:cstheme="minorHAnsi"/>
                <w:lang w:val="el-GR"/>
              </w:rPr>
            </w:pPr>
            <w:r w:rsidRPr="004947CD">
              <w:rPr>
                <w:rFonts w:cstheme="minorHAnsi"/>
                <w:lang w:val="el-GR"/>
              </w:rPr>
              <w:t>Η αυτο-αποτελεσματικότητα επηρεάζει την ανθρώπινη συμπεριφορά σε οποιαδήποτε πτυχή της κοινωνικής ζωής (εργασία, συναισθηματικ</w:t>
            </w:r>
            <w:r w:rsidR="004771E5">
              <w:rPr>
                <w:rFonts w:cstheme="minorHAnsi"/>
                <w:lang w:val="el-GR"/>
              </w:rPr>
              <w:t>ές</w:t>
            </w:r>
            <w:r w:rsidRPr="004947CD">
              <w:rPr>
                <w:rFonts w:cstheme="minorHAnsi"/>
                <w:lang w:val="el-GR"/>
              </w:rPr>
              <w:t xml:space="preserve"> σχέσ</w:t>
            </w:r>
            <w:r w:rsidR="004771E5">
              <w:rPr>
                <w:rFonts w:cstheme="minorHAnsi"/>
                <w:lang w:val="el-GR"/>
              </w:rPr>
              <w:t>εις</w:t>
            </w:r>
            <w:r w:rsidRPr="004947CD">
              <w:rPr>
                <w:rFonts w:cstheme="minorHAnsi"/>
                <w:lang w:val="el-GR"/>
              </w:rPr>
              <w:t xml:space="preserve"> κ.λπ.).</w:t>
            </w:r>
          </w:p>
          <w:p w14:paraId="1561EE7D" w14:textId="7E87F667" w:rsidR="004947CD" w:rsidRPr="004947CD" w:rsidRDefault="004947CD" w:rsidP="004947CD">
            <w:pPr>
              <w:jc w:val="both"/>
              <w:rPr>
                <w:rFonts w:cstheme="minorHAnsi"/>
                <w:lang w:val="el-GR"/>
              </w:rPr>
            </w:pPr>
            <w:r w:rsidRPr="004947CD">
              <w:rPr>
                <w:rFonts w:cstheme="minorHAnsi"/>
                <w:lang w:val="el-GR"/>
              </w:rPr>
              <w:t xml:space="preserve">Η αυτο-αποτελεσματικότητα έχει μεγάλη σημασία για τους καθιερωμένους επιχειρηματίες (και ειδικά για τους </w:t>
            </w:r>
            <w:r w:rsidR="007655B4">
              <w:rPr>
                <w:rFonts w:cstheme="minorHAnsi"/>
                <w:lang w:val="el-GR"/>
              </w:rPr>
              <w:t>φιλόδοξους</w:t>
            </w:r>
            <w:r w:rsidRPr="004947CD">
              <w:rPr>
                <w:rFonts w:cstheme="minorHAnsi"/>
                <w:lang w:val="el-GR"/>
              </w:rPr>
              <w:t>), διότι καλλιεργεί την ικανότητά τους να είναι αποτελεσματικ</w:t>
            </w:r>
            <w:r w:rsidR="007655B4">
              <w:rPr>
                <w:rFonts w:cstheme="minorHAnsi"/>
                <w:lang w:val="el-GR"/>
              </w:rPr>
              <w:t>οί</w:t>
            </w:r>
            <w:r w:rsidRPr="004947CD">
              <w:rPr>
                <w:rFonts w:cstheme="minorHAnsi"/>
                <w:lang w:val="el-GR"/>
              </w:rPr>
              <w:t xml:space="preserve"> και να επηρεάζουν </w:t>
            </w:r>
            <w:r w:rsidR="007655B4">
              <w:rPr>
                <w:rFonts w:cstheme="minorHAnsi"/>
                <w:lang w:val="el-GR"/>
              </w:rPr>
              <w:t>το επιχειρησιακό τους περιβάλλον</w:t>
            </w:r>
            <w:r w:rsidRPr="004947CD">
              <w:rPr>
                <w:rFonts w:cstheme="minorHAnsi"/>
                <w:lang w:val="el-GR"/>
              </w:rPr>
              <w:t>.</w:t>
            </w:r>
          </w:p>
          <w:p w14:paraId="6906DE11" w14:textId="179F215E" w:rsidR="004947CD" w:rsidRPr="004947CD" w:rsidRDefault="004947CD" w:rsidP="004947CD">
            <w:pPr>
              <w:jc w:val="both"/>
              <w:rPr>
                <w:rFonts w:cstheme="minorHAnsi"/>
                <w:lang w:val="el-GR"/>
              </w:rPr>
            </w:pPr>
            <w:r w:rsidRPr="004947CD">
              <w:rPr>
                <w:rFonts w:cstheme="minorHAnsi"/>
                <w:lang w:val="el-GR"/>
              </w:rPr>
              <w:t>Μια υγιής νοοτροπία αυτο-αποτελεσματικότητας δίνει</w:t>
            </w:r>
            <w:r w:rsidR="00E65881">
              <w:rPr>
                <w:rFonts w:cstheme="minorHAnsi"/>
                <w:lang w:val="el-GR"/>
              </w:rPr>
              <w:t xml:space="preserve"> μια</w:t>
            </w:r>
            <w:r w:rsidRPr="004947CD">
              <w:rPr>
                <w:rFonts w:cstheme="minorHAnsi"/>
                <w:lang w:val="el-GR"/>
              </w:rPr>
              <w:t xml:space="preserve"> ώθηση-</w:t>
            </w:r>
            <w:r w:rsidR="00E65881">
              <w:rPr>
                <w:rFonts w:cstheme="minorHAnsi"/>
                <w:lang w:val="el-GR"/>
              </w:rPr>
              <w:t>επιδρά</w:t>
            </w:r>
            <w:r w:rsidRPr="004947CD">
              <w:rPr>
                <w:rFonts w:cstheme="minorHAnsi"/>
                <w:lang w:val="el-GR"/>
              </w:rPr>
              <w:t xml:space="preserve"> στην ικανότητα του επιχειρηματία να ενεργεί με αυτοπεποίθηση, αποτελεσματικότητα και</w:t>
            </w:r>
            <w:r w:rsidR="00E65881">
              <w:rPr>
                <w:rFonts w:cstheme="minorHAnsi"/>
                <w:lang w:val="el-GR"/>
              </w:rPr>
              <w:t xml:space="preserve"> με βάση τα</w:t>
            </w:r>
            <w:r w:rsidRPr="004947CD">
              <w:rPr>
                <w:rFonts w:cstheme="minorHAnsi"/>
                <w:lang w:val="el-GR"/>
              </w:rPr>
              <w:t xml:space="preserve"> κίνητρα</w:t>
            </w:r>
            <w:r w:rsidR="00E65881">
              <w:rPr>
                <w:rFonts w:cstheme="minorHAnsi"/>
                <w:lang w:val="el-GR"/>
              </w:rPr>
              <w:t xml:space="preserve"> του</w:t>
            </w:r>
            <w:r w:rsidRPr="004947CD">
              <w:rPr>
                <w:rFonts w:cstheme="minorHAnsi"/>
                <w:lang w:val="el-GR"/>
              </w:rPr>
              <w:t>.</w:t>
            </w:r>
          </w:p>
          <w:p w14:paraId="478215E8" w14:textId="77777777" w:rsidR="004947CD" w:rsidRPr="004947CD" w:rsidRDefault="004947CD" w:rsidP="004947CD">
            <w:pPr>
              <w:jc w:val="both"/>
              <w:rPr>
                <w:rFonts w:cstheme="minorHAnsi"/>
                <w:lang w:val="el-GR"/>
              </w:rPr>
            </w:pPr>
            <w:r w:rsidRPr="004947CD">
              <w:rPr>
                <w:rFonts w:cstheme="minorHAnsi"/>
                <w:lang w:val="el-GR"/>
              </w:rPr>
              <w:t>Μια σημαντική θεωρία στον τομέα δηλώνει ότι η αυτογνωσία είναι μια κατάσταση του νου που επιτρέπει στους ανθρώπους να συγκρίνουν και να αξιολογούν τα τρέχοντα πρότυπα τους με τις εσωτερικές (και προσωπικές) προσδοκίες τους.</w:t>
            </w:r>
          </w:p>
          <w:p w14:paraId="648F360D" w14:textId="1C951BAE" w:rsidR="004947CD" w:rsidRPr="004947CD" w:rsidRDefault="004947CD" w:rsidP="004947CD">
            <w:pPr>
              <w:jc w:val="both"/>
              <w:rPr>
                <w:rFonts w:cstheme="minorHAnsi"/>
                <w:lang w:val="el-GR"/>
              </w:rPr>
            </w:pPr>
            <w:r w:rsidRPr="004947CD">
              <w:rPr>
                <w:rFonts w:cstheme="minorHAnsi"/>
                <w:lang w:val="el-GR"/>
              </w:rPr>
              <w:t>Η αυτογνωσία ενεργοποιεί το σχεδιασμό και τη «μηχανική» μιας συνεπούς απόκρισης</w:t>
            </w:r>
            <w:r w:rsidR="00AE3C66">
              <w:rPr>
                <w:rFonts w:cstheme="minorHAnsi"/>
                <w:lang w:val="el-GR"/>
              </w:rPr>
              <w:t>/ αντίδρασης</w:t>
            </w:r>
            <w:r w:rsidRPr="004947CD">
              <w:rPr>
                <w:rFonts w:cstheme="minorHAnsi"/>
                <w:lang w:val="el-GR"/>
              </w:rPr>
              <w:t xml:space="preserve"> σε μια κατάσταση ανάγκης - ανεξάρτητα από το πλαίσιο από το οποίο προέρχεται </w:t>
            </w:r>
            <w:r w:rsidRPr="004947CD">
              <w:rPr>
                <w:rFonts w:cstheme="minorHAnsi"/>
                <w:lang w:val="el-GR"/>
              </w:rPr>
              <w:lastRenderedPageBreak/>
              <w:t>(οικογένεια, επιχείρηση κ.λπ.).</w:t>
            </w:r>
          </w:p>
          <w:p w14:paraId="40B58568" w14:textId="3AB1D989" w:rsidR="00784EEC" w:rsidRDefault="004947CD" w:rsidP="004947CD">
            <w:pPr>
              <w:jc w:val="both"/>
              <w:rPr>
                <w:rFonts w:cstheme="minorHAnsi"/>
                <w:lang w:val="el-GR"/>
              </w:rPr>
            </w:pPr>
            <w:r w:rsidRPr="004947CD">
              <w:rPr>
                <w:rFonts w:cstheme="minorHAnsi"/>
                <w:lang w:val="el-GR"/>
              </w:rPr>
              <w:t>Η αυτο-αποτελεσματικότητα και η αυτογνωσία είναι δύο βασικές κινητήριες δυνάμεις για να προσδιορίσετε τις ανάγκες και τις φιλοδοξίες σας.</w:t>
            </w:r>
          </w:p>
          <w:p w14:paraId="7B30928F" w14:textId="616C115F" w:rsidR="009143A1" w:rsidRPr="00B526D9" w:rsidRDefault="009143A1" w:rsidP="004947CD">
            <w:pPr>
              <w:jc w:val="both"/>
              <w:rPr>
                <w:rFonts w:cstheme="minorHAnsi"/>
                <w:lang w:val="el-GR"/>
              </w:rPr>
            </w:pPr>
            <w:r w:rsidRPr="00B526D9">
              <w:rPr>
                <w:rFonts w:cstheme="minorHAnsi"/>
                <w:b/>
                <w:bCs/>
                <w:lang w:val="el-GR"/>
              </w:rPr>
              <w:t>2.1.</w:t>
            </w:r>
            <w:r w:rsidRPr="004D221C">
              <w:rPr>
                <w:rFonts w:cstheme="minorHAnsi"/>
                <w:b/>
                <w:bCs/>
                <w:lang w:val="en-GB"/>
              </w:rPr>
              <w:t>B</w:t>
            </w:r>
            <w:r w:rsidRPr="00B526D9">
              <w:rPr>
                <w:rFonts w:cstheme="minorHAnsi"/>
                <w:b/>
                <w:bCs/>
                <w:lang w:val="el-GR"/>
              </w:rPr>
              <w:t xml:space="preserve"> </w:t>
            </w:r>
            <w:r w:rsidR="00B526D9">
              <w:rPr>
                <w:rFonts w:cstheme="minorHAnsi"/>
                <w:b/>
                <w:bCs/>
                <w:lang w:val="el-GR"/>
              </w:rPr>
              <w:t>Αναγνωρίστε τα δυνατά και τα αδύναμα σημεία σας</w:t>
            </w:r>
          </w:p>
          <w:p w14:paraId="4DEC956C" w14:textId="0BCD4A32" w:rsidR="00B526D9" w:rsidRPr="00B526D9" w:rsidRDefault="00B526D9" w:rsidP="00B526D9">
            <w:pPr>
              <w:jc w:val="both"/>
              <w:rPr>
                <w:rFonts w:cstheme="minorHAnsi"/>
                <w:lang w:val="el-GR"/>
              </w:rPr>
            </w:pPr>
            <w:r w:rsidRPr="00B526D9">
              <w:rPr>
                <w:rFonts w:cstheme="minorHAnsi"/>
                <w:lang w:val="el-GR"/>
              </w:rPr>
              <w:t xml:space="preserve">Δεν υπάρχει «εγχειρίδιο» για </w:t>
            </w:r>
            <w:r>
              <w:rPr>
                <w:rFonts w:cstheme="minorHAnsi"/>
                <w:lang w:val="el-GR"/>
              </w:rPr>
              <w:t>το πως να αυτό-αξιολογηθείτε</w:t>
            </w:r>
            <w:r w:rsidRPr="00B526D9">
              <w:rPr>
                <w:rFonts w:cstheme="minorHAnsi"/>
                <w:lang w:val="el-GR"/>
              </w:rPr>
              <w:t xml:space="preserve">. Αλλά ένα από τα πιο </w:t>
            </w:r>
            <w:r>
              <w:rPr>
                <w:rFonts w:cstheme="minorHAnsi"/>
                <w:lang w:val="el-GR"/>
              </w:rPr>
              <w:t>γνωστά</w:t>
            </w:r>
            <w:r w:rsidRPr="00B526D9">
              <w:rPr>
                <w:rFonts w:cstheme="minorHAnsi"/>
                <w:lang w:val="el-GR"/>
              </w:rPr>
              <w:t xml:space="preserve"> μέσα</w:t>
            </w:r>
            <w:r>
              <w:rPr>
                <w:rFonts w:cstheme="minorHAnsi"/>
                <w:lang w:val="el-GR"/>
              </w:rPr>
              <w:t>/ εργαλεία</w:t>
            </w:r>
            <w:r w:rsidRPr="00B526D9">
              <w:rPr>
                <w:rFonts w:cstheme="minorHAnsi"/>
                <w:lang w:val="el-GR"/>
              </w:rPr>
              <w:t xml:space="preserve"> είναι η λεγόμενη προσωπική ανάλυση </w:t>
            </w:r>
            <w:r w:rsidRPr="00B526D9">
              <w:rPr>
                <w:rFonts w:cstheme="minorHAnsi"/>
                <w:lang w:val="en-GB"/>
              </w:rPr>
              <w:t>SWOT</w:t>
            </w:r>
            <w:r w:rsidRPr="00B526D9">
              <w:rPr>
                <w:rFonts w:cstheme="minorHAnsi"/>
                <w:lang w:val="el-GR"/>
              </w:rPr>
              <w:t xml:space="preserve"> (Πλεονεκτήματα, Αδυναμί</w:t>
            </w:r>
            <w:r>
              <w:rPr>
                <w:rFonts w:cstheme="minorHAnsi"/>
                <w:lang w:val="el-GR"/>
              </w:rPr>
              <w:t>ες</w:t>
            </w:r>
            <w:r w:rsidRPr="00B526D9">
              <w:rPr>
                <w:rFonts w:cstheme="minorHAnsi"/>
                <w:lang w:val="el-GR"/>
              </w:rPr>
              <w:t>, Ευκαιρίες, Απειλές).</w:t>
            </w:r>
          </w:p>
          <w:p w14:paraId="082D2CB3" w14:textId="61696184" w:rsidR="00B526D9" w:rsidRPr="00B526D9" w:rsidRDefault="00B526D9" w:rsidP="00B526D9">
            <w:pPr>
              <w:jc w:val="both"/>
              <w:rPr>
                <w:rFonts w:cstheme="minorHAnsi"/>
                <w:lang w:val="el-GR"/>
              </w:rPr>
            </w:pPr>
            <w:r w:rsidRPr="00B526D9">
              <w:rPr>
                <w:rFonts w:cstheme="minorHAnsi"/>
                <w:lang w:val="el-GR"/>
              </w:rPr>
              <w:t>Ενώ αυτό το εργαλείο αξιοποιείται σε μεγάλο βαθμό για την αξιολόγηση της ανταγωνιστικότητας μιας επιχείρησης</w:t>
            </w:r>
            <w:r>
              <w:rPr>
                <w:rFonts w:cstheme="minorHAnsi"/>
                <w:lang w:val="el-GR"/>
              </w:rPr>
              <w:t xml:space="preserve"> σε γενικό επίπεδο, </w:t>
            </w:r>
            <w:r w:rsidRPr="00B526D9">
              <w:rPr>
                <w:rFonts w:cstheme="minorHAnsi"/>
                <w:lang w:val="el-GR"/>
              </w:rPr>
              <w:t>βάσει αυτών των τεσσάρων μεταβλητών, ορισμένοι προτείνουν την πιθανή «</w:t>
            </w:r>
            <w:r>
              <w:rPr>
                <w:rFonts w:cstheme="minorHAnsi"/>
                <w:lang w:val="el-GR"/>
              </w:rPr>
              <w:t>αξιοποίηση</w:t>
            </w:r>
            <w:r w:rsidRPr="00B526D9">
              <w:rPr>
                <w:rFonts w:cstheme="minorHAnsi"/>
                <w:lang w:val="el-GR"/>
              </w:rPr>
              <w:t>»</w:t>
            </w:r>
            <w:r>
              <w:rPr>
                <w:rFonts w:cstheme="minorHAnsi"/>
                <w:lang w:val="el-GR"/>
              </w:rPr>
              <w:t xml:space="preserve"> του</w:t>
            </w:r>
            <w:r w:rsidRPr="00B526D9">
              <w:rPr>
                <w:rFonts w:cstheme="minorHAnsi"/>
                <w:lang w:val="el-GR"/>
              </w:rPr>
              <w:t xml:space="preserve"> ακόμη και στην ατομική και προσωπική </w:t>
            </w:r>
            <w:r>
              <w:rPr>
                <w:rFonts w:cstheme="minorHAnsi"/>
                <w:lang w:val="el-GR"/>
              </w:rPr>
              <w:t>αυτό-αξιολόγηση</w:t>
            </w:r>
            <w:r w:rsidRPr="00B526D9">
              <w:rPr>
                <w:rFonts w:cstheme="minorHAnsi"/>
                <w:lang w:val="el-GR"/>
              </w:rPr>
              <w:t>.</w:t>
            </w:r>
          </w:p>
          <w:p w14:paraId="4818880C" w14:textId="64CECEA2" w:rsidR="00B526D9" w:rsidRPr="00B526D9" w:rsidRDefault="00B526D9" w:rsidP="00B94EF3">
            <w:pPr>
              <w:pStyle w:val="Paragrafoelenco"/>
              <w:numPr>
                <w:ilvl w:val="0"/>
                <w:numId w:val="6"/>
              </w:numPr>
              <w:jc w:val="both"/>
              <w:rPr>
                <w:rFonts w:cstheme="minorHAnsi"/>
                <w:lang w:val="el-GR"/>
              </w:rPr>
            </w:pPr>
            <w:r w:rsidRPr="00B526D9">
              <w:rPr>
                <w:rFonts w:cstheme="minorHAnsi"/>
                <w:lang w:val="el-GR"/>
              </w:rPr>
              <w:t>Δυνατ</w:t>
            </w:r>
            <w:r w:rsidR="000C7E73">
              <w:rPr>
                <w:rFonts w:cstheme="minorHAnsi"/>
                <w:lang w:val="el-GR"/>
              </w:rPr>
              <w:t>ότητες</w:t>
            </w:r>
            <w:r w:rsidRPr="00B526D9">
              <w:rPr>
                <w:rFonts w:cstheme="minorHAnsi"/>
                <w:lang w:val="el-GR"/>
              </w:rPr>
              <w:t>: τι μπορείτε να κάνετε καλύτερα…</w:t>
            </w:r>
          </w:p>
          <w:p w14:paraId="702816F6" w14:textId="00B1790A" w:rsidR="00B526D9" w:rsidRPr="00801923" w:rsidRDefault="00B526D9" w:rsidP="00B94EF3">
            <w:pPr>
              <w:pStyle w:val="Paragrafoelenco"/>
              <w:numPr>
                <w:ilvl w:val="0"/>
                <w:numId w:val="6"/>
              </w:numPr>
              <w:rPr>
                <w:rFonts w:cstheme="minorHAnsi"/>
                <w:lang w:val="el-GR"/>
              </w:rPr>
            </w:pPr>
            <w:r w:rsidRPr="00B526D9">
              <w:rPr>
                <w:rFonts w:cstheme="minorHAnsi"/>
                <w:lang w:val="el-GR"/>
              </w:rPr>
              <w:t>Αδυναμίες: σε τι δεν είστε τόσο καλοί…</w:t>
            </w:r>
          </w:p>
          <w:p w14:paraId="4958A0EA" w14:textId="77777777" w:rsidR="00B526D9" w:rsidRPr="00801923" w:rsidRDefault="00B526D9" w:rsidP="00B94EF3">
            <w:pPr>
              <w:pStyle w:val="Paragrafoelenco"/>
              <w:numPr>
                <w:ilvl w:val="0"/>
                <w:numId w:val="6"/>
              </w:numPr>
              <w:rPr>
                <w:rFonts w:cstheme="minorHAnsi"/>
                <w:lang w:val="el-GR"/>
              </w:rPr>
            </w:pPr>
            <w:r w:rsidRPr="00B526D9">
              <w:rPr>
                <w:rFonts w:cstheme="minorHAnsi"/>
                <w:lang w:val="el-GR"/>
              </w:rPr>
              <w:t>Ευκαιρίες: τι σας κινητοποιεί και σας κάνει να είστε σε εγρήγορση…</w:t>
            </w:r>
          </w:p>
          <w:p w14:paraId="74FEBF32" w14:textId="03E142DF" w:rsidR="00B526D9" w:rsidRPr="00B526D9" w:rsidRDefault="00B526D9" w:rsidP="00B94EF3">
            <w:pPr>
              <w:pStyle w:val="Paragrafoelenco"/>
              <w:numPr>
                <w:ilvl w:val="0"/>
                <w:numId w:val="6"/>
              </w:numPr>
              <w:jc w:val="both"/>
              <w:rPr>
                <w:rFonts w:cstheme="minorHAnsi"/>
                <w:lang w:val="el-GR"/>
              </w:rPr>
            </w:pPr>
            <w:r w:rsidRPr="00B526D9">
              <w:rPr>
                <w:rFonts w:cstheme="minorHAnsi"/>
                <w:lang w:val="el-GR"/>
              </w:rPr>
              <w:t>Απειλές: τι σας τρομάζει και σας εμποδίζει από το να λάβετε δράση…</w:t>
            </w:r>
          </w:p>
          <w:p w14:paraId="0999DC93" w14:textId="4F9723F7" w:rsidR="008156CC" w:rsidRDefault="00B526D9" w:rsidP="00B526D9">
            <w:pPr>
              <w:jc w:val="both"/>
              <w:rPr>
                <w:rFonts w:cstheme="minorHAnsi"/>
                <w:lang w:val="el-GR"/>
              </w:rPr>
            </w:pPr>
            <w:r w:rsidRPr="00B526D9">
              <w:rPr>
                <w:rFonts w:cstheme="minorHAnsi"/>
                <w:lang w:val="el-GR"/>
              </w:rPr>
              <w:t>Με αυτόν τον τρόπο, θα είναι πολύ πιο εύκολο για εσάς να καταλάβετε πώς να εκμεταλλευτείτε τ</w:t>
            </w:r>
            <w:r w:rsidR="008156CC">
              <w:rPr>
                <w:rFonts w:cstheme="minorHAnsi"/>
                <w:lang w:val="el-GR"/>
              </w:rPr>
              <w:t xml:space="preserve">α δυνατά σημεία </w:t>
            </w:r>
            <w:r w:rsidRPr="00B526D9">
              <w:rPr>
                <w:rFonts w:cstheme="minorHAnsi"/>
                <w:lang w:val="el-GR"/>
              </w:rPr>
              <w:t xml:space="preserve">σας, ώστε να συγκρατήσετε τους φόβους σας και να επιτρέψετε στον εαυτό σας </w:t>
            </w:r>
            <w:r w:rsidR="008156CC">
              <w:rPr>
                <w:rFonts w:cstheme="minorHAnsi"/>
                <w:lang w:val="el-GR"/>
              </w:rPr>
              <w:t xml:space="preserve">να αξιοποιήσει </w:t>
            </w:r>
            <w:r w:rsidRPr="00B526D9">
              <w:rPr>
                <w:rFonts w:cstheme="minorHAnsi"/>
                <w:lang w:val="el-GR"/>
              </w:rPr>
              <w:t xml:space="preserve">τις πιο ευνοϊκές συνθήκες για </w:t>
            </w:r>
            <w:r w:rsidR="008156CC">
              <w:rPr>
                <w:rFonts w:cstheme="minorHAnsi"/>
                <w:lang w:val="el-GR"/>
              </w:rPr>
              <w:t>να αυξήσετε την</w:t>
            </w:r>
            <w:r w:rsidRPr="00B526D9">
              <w:rPr>
                <w:rFonts w:cstheme="minorHAnsi"/>
                <w:lang w:val="el-GR"/>
              </w:rPr>
              <w:t xml:space="preserve"> αποδοτικότητα και την αποτελεσματικότητά σας.</w:t>
            </w:r>
          </w:p>
          <w:p w14:paraId="3401BB24" w14:textId="4993CA70" w:rsidR="009C6CE2" w:rsidRPr="00B94EF3" w:rsidRDefault="009C6CE2" w:rsidP="00B526D9">
            <w:pPr>
              <w:jc w:val="both"/>
              <w:rPr>
                <w:rFonts w:cstheme="minorHAnsi"/>
                <w:b/>
                <w:bCs/>
                <w:lang w:val="el-GR"/>
              </w:rPr>
            </w:pPr>
            <w:r w:rsidRPr="00B94EF3">
              <w:rPr>
                <w:rFonts w:cstheme="minorHAnsi"/>
                <w:b/>
                <w:bCs/>
                <w:lang w:val="el-GR"/>
              </w:rPr>
              <w:t>2.1.</w:t>
            </w:r>
            <w:r w:rsidR="0007770C">
              <w:rPr>
                <w:rFonts w:cstheme="minorHAnsi"/>
                <w:b/>
                <w:bCs/>
                <w:lang w:val="el-GR"/>
              </w:rPr>
              <w:t>Γ</w:t>
            </w:r>
            <w:r w:rsidRPr="00B94EF3">
              <w:rPr>
                <w:rFonts w:cstheme="minorHAnsi"/>
                <w:b/>
                <w:bCs/>
                <w:lang w:val="el-GR"/>
              </w:rPr>
              <w:t xml:space="preserve"> </w:t>
            </w:r>
            <w:r w:rsidR="0007770C">
              <w:rPr>
                <w:rFonts w:cstheme="minorHAnsi"/>
                <w:b/>
                <w:bCs/>
                <w:lang w:val="el-GR"/>
              </w:rPr>
              <w:t>Επηρεάστε την εξέλιξη των γεγονότων</w:t>
            </w:r>
            <w:r w:rsidRPr="00B94EF3">
              <w:rPr>
                <w:rFonts w:cstheme="minorHAnsi"/>
                <w:b/>
                <w:bCs/>
                <w:lang w:val="el-GR"/>
              </w:rPr>
              <w:t xml:space="preserve"> </w:t>
            </w:r>
          </w:p>
          <w:p w14:paraId="3C6FDB98" w14:textId="77777777" w:rsidR="00B94EF3" w:rsidRPr="00B94EF3" w:rsidRDefault="00B94EF3" w:rsidP="00B94EF3">
            <w:pPr>
              <w:jc w:val="both"/>
              <w:rPr>
                <w:rFonts w:cstheme="minorHAnsi"/>
              </w:rPr>
            </w:pPr>
            <w:r w:rsidRPr="00B94EF3">
              <w:rPr>
                <w:rFonts w:cstheme="minorHAnsi"/>
                <w:lang w:val="el-GR"/>
              </w:rPr>
              <w:t>Μην φοβάστε να αποτύχετε</w:t>
            </w:r>
            <w:r w:rsidRPr="00B94EF3">
              <w:rPr>
                <w:rFonts w:cstheme="minorHAnsi"/>
                <w:lang w:val="en-GB"/>
              </w:rPr>
              <w:t xml:space="preserve">: </w:t>
            </w:r>
          </w:p>
          <w:p w14:paraId="2A48354E" w14:textId="77777777" w:rsidR="00B94EF3" w:rsidRPr="00B94EF3" w:rsidRDefault="00B94EF3" w:rsidP="00B94EF3">
            <w:pPr>
              <w:pStyle w:val="Paragrafoelenco"/>
              <w:numPr>
                <w:ilvl w:val="0"/>
                <w:numId w:val="6"/>
              </w:numPr>
              <w:jc w:val="both"/>
              <w:rPr>
                <w:rFonts w:cstheme="minorHAnsi"/>
                <w:lang w:val="en-GB"/>
              </w:rPr>
            </w:pPr>
            <w:r w:rsidRPr="00B94EF3">
              <w:rPr>
                <w:rFonts w:cstheme="minorHAnsi"/>
                <w:lang w:val="en-GB"/>
              </w:rPr>
              <w:t>Κάντε την έρευνά σας</w:t>
            </w:r>
          </w:p>
          <w:p w14:paraId="2F31B812" w14:textId="77777777" w:rsidR="00B94EF3" w:rsidRPr="00B94EF3" w:rsidRDefault="00B94EF3" w:rsidP="00B94EF3">
            <w:pPr>
              <w:pStyle w:val="Paragrafoelenco"/>
              <w:numPr>
                <w:ilvl w:val="0"/>
                <w:numId w:val="6"/>
              </w:numPr>
              <w:jc w:val="both"/>
              <w:rPr>
                <w:rFonts w:cstheme="minorHAnsi"/>
                <w:lang w:val="en-GB"/>
              </w:rPr>
            </w:pPr>
            <w:r w:rsidRPr="00B94EF3">
              <w:rPr>
                <w:rFonts w:cstheme="minorHAnsi"/>
                <w:lang w:val="en-GB"/>
              </w:rPr>
              <w:t>Μελετήστε</w:t>
            </w:r>
          </w:p>
          <w:p w14:paraId="216F5000" w14:textId="77777777" w:rsidR="00B94EF3" w:rsidRPr="00B94EF3" w:rsidRDefault="00B94EF3" w:rsidP="00B94EF3">
            <w:pPr>
              <w:pStyle w:val="Paragrafoelenco"/>
              <w:numPr>
                <w:ilvl w:val="0"/>
                <w:numId w:val="6"/>
              </w:numPr>
              <w:jc w:val="both"/>
              <w:rPr>
                <w:rFonts w:cstheme="minorHAnsi"/>
                <w:lang w:val="en-GB"/>
              </w:rPr>
            </w:pPr>
            <w:r w:rsidRPr="00B94EF3">
              <w:rPr>
                <w:rFonts w:cstheme="minorHAnsi"/>
                <w:lang w:val="en-GB"/>
              </w:rPr>
              <w:t>Δώστε προσοχή</w:t>
            </w:r>
          </w:p>
          <w:p w14:paraId="465CD216" w14:textId="77777777" w:rsidR="00B94EF3" w:rsidRPr="006F54C3" w:rsidRDefault="00B94EF3" w:rsidP="00B94EF3">
            <w:pPr>
              <w:pStyle w:val="Paragrafoelenco"/>
              <w:numPr>
                <w:ilvl w:val="0"/>
                <w:numId w:val="6"/>
              </w:numPr>
              <w:jc w:val="both"/>
              <w:rPr>
                <w:rFonts w:cstheme="minorHAnsi"/>
                <w:lang w:val="el-GR"/>
              </w:rPr>
            </w:pPr>
            <w:r w:rsidRPr="006F54C3">
              <w:rPr>
                <w:rFonts w:cstheme="minorHAnsi"/>
                <w:lang w:val="el-GR"/>
              </w:rPr>
              <w:t>Ακούστε και μάθετε από αυτούς που πέτυχαν</w:t>
            </w:r>
          </w:p>
          <w:p w14:paraId="71F477C5" w14:textId="77777777" w:rsidR="00B94EF3" w:rsidRPr="00B94EF3" w:rsidRDefault="00B94EF3" w:rsidP="00B94EF3">
            <w:pPr>
              <w:pStyle w:val="Paragrafoelenco"/>
              <w:numPr>
                <w:ilvl w:val="0"/>
                <w:numId w:val="6"/>
              </w:numPr>
              <w:jc w:val="both"/>
              <w:rPr>
                <w:rFonts w:cstheme="minorHAnsi"/>
                <w:lang w:val="en-GB"/>
              </w:rPr>
            </w:pPr>
            <w:proofErr w:type="spellStart"/>
            <w:r w:rsidRPr="00B94EF3">
              <w:rPr>
                <w:rFonts w:cstheme="minorHAnsi"/>
                <w:lang w:val="en-GB"/>
              </w:rPr>
              <w:t>Πάρτε</w:t>
            </w:r>
            <w:proofErr w:type="spellEnd"/>
            <w:r w:rsidRPr="00B94EF3">
              <w:rPr>
                <w:rFonts w:cstheme="minorHAnsi"/>
                <w:lang w:val="en-GB"/>
              </w:rPr>
              <w:t xml:space="preserve"> π</w:t>
            </w:r>
            <w:proofErr w:type="spellStart"/>
            <w:r w:rsidRPr="00B94EF3">
              <w:rPr>
                <w:rFonts w:cstheme="minorHAnsi"/>
                <w:lang w:val="en-GB"/>
              </w:rPr>
              <w:t>ολύτιμ</w:t>
            </w:r>
            <w:proofErr w:type="spellEnd"/>
            <w:r w:rsidRPr="00B94EF3">
              <w:rPr>
                <w:rFonts w:cstheme="minorHAnsi"/>
                <w:lang w:val="en-GB"/>
              </w:rPr>
              <w:t>α μα</w:t>
            </w:r>
            <w:proofErr w:type="spellStart"/>
            <w:r w:rsidRPr="00B94EF3">
              <w:rPr>
                <w:rFonts w:cstheme="minorHAnsi"/>
                <w:lang w:val="en-GB"/>
              </w:rPr>
              <w:t>θήμ</w:t>
            </w:r>
            <w:proofErr w:type="spellEnd"/>
            <w:r w:rsidRPr="00B94EF3">
              <w:rPr>
                <w:rFonts w:cstheme="minorHAnsi"/>
                <w:lang w:val="en-GB"/>
              </w:rPr>
              <w:t>ατα</w:t>
            </w:r>
          </w:p>
          <w:p w14:paraId="4AA3C258" w14:textId="77777777" w:rsidR="00B94EF3" w:rsidRPr="006F54C3" w:rsidRDefault="00B94EF3" w:rsidP="00B94EF3">
            <w:pPr>
              <w:pStyle w:val="Paragrafoelenco"/>
              <w:numPr>
                <w:ilvl w:val="0"/>
                <w:numId w:val="6"/>
              </w:numPr>
              <w:jc w:val="both"/>
              <w:rPr>
                <w:rFonts w:cstheme="minorHAnsi"/>
                <w:lang w:val="el-GR"/>
              </w:rPr>
            </w:pPr>
            <w:r w:rsidRPr="006F54C3">
              <w:rPr>
                <w:rFonts w:cstheme="minorHAnsi"/>
                <w:lang w:val="el-GR"/>
              </w:rPr>
              <w:t>Αξιολογήστε τα λάθη και τις ευθύνες σας</w:t>
            </w:r>
          </w:p>
          <w:p w14:paraId="07637487" w14:textId="77777777" w:rsidR="00B94EF3" w:rsidRPr="00B94EF3" w:rsidRDefault="00B94EF3" w:rsidP="00B94EF3">
            <w:pPr>
              <w:pStyle w:val="Paragrafoelenco"/>
              <w:numPr>
                <w:ilvl w:val="0"/>
                <w:numId w:val="6"/>
              </w:numPr>
              <w:jc w:val="both"/>
              <w:rPr>
                <w:rFonts w:cstheme="minorHAnsi"/>
                <w:lang w:val="en-GB"/>
              </w:rPr>
            </w:pPr>
            <w:r w:rsidRPr="00B94EF3">
              <w:rPr>
                <w:rFonts w:cstheme="minorHAnsi"/>
                <w:lang w:val="en-GB"/>
              </w:rPr>
              <w:t>Παρα</w:t>
            </w:r>
            <w:proofErr w:type="spellStart"/>
            <w:r w:rsidRPr="00B94EF3">
              <w:rPr>
                <w:rFonts w:cstheme="minorHAnsi"/>
                <w:lang w:val="en-GB"/>
              </w:rPr>
              <w:t>μείνετε</w:t>
            </w:r>
            <w:proofErr w:type="spellEnd"/>
            <w:r w:rsidRPr="00B94EF3">
              <w:rPr>
                <w:rFonts w:cstheme="minorHAnsi"/>
                <w:lang w:val="en-GB"/>
              </w:rPr>
              <w:t xml:space="preserve"> ταπ</w:t>
            </w:r>
            <w:proofErr w:type="spellStart"/>
            <w:r w:rsidRPr="00B94EF3">
              <w:rPr>
                <w:rFonts w:cstheme="minorHAnsi"/>
                <w:lang w:val="en-GB"/>
              </w:rPr>
              <w:t>εινοί</w:t>
            </w:r>
            <w:proofErr w:type="spellEnd"/>
          </w:p>
          <w:p w14:paraId="53BCDDDD" w14:textId="77777777" w:rsidR="00B94EF3" w:rsidRPr="00801923" w:rsidRDefault="00B94EF3" w:rsidP="00B94EF3">
            <w:pPr>
              <w:jc w:val="both"/>
              <w:rPr>
                <w:rFonts w:cstheme="minorHAnsi"/>
                <w:lang w:val="el-GR"/>
              </w:rPr>
            </w:pPr>
            <w:r w:rsidRPr="00B94EF3">
              <w:rPr>
                <w:rFonts w:cstheme="minorHAnsi"/>
                <w:lang w:val="el-GR"/>
              </w:rPr>
              <w:t>Υπάρχει μια πιθανότητα ότι, παρά τις προσπάθειές σας, δεν καταφέρετε ακόμα να κάνετε την διαφορά. Σε αυτές τις περιπτώσεις, επιστρέψτε σε έναν πίνακα σχεδίασης (</w:t>
            </w:r>
            <w:r w:rsidRPr="00B94EF3">
              <w:rPr>
                <w:rFonts w:cstheme="minorHAnsi"/>
                <w:lang w:val="en-US"/>
              </w:rPr>
              <w:t>whiteboard</w:t>
            </w:r>
            <w:r w:rsidRPr="00B94EF3">
              <w:rPr>
                <w:rFonts w:cstheme="minorHAnsi"/>
                <w:lang w:val="el-GR"/>
              </w:rPr>
              <w:t>) προσπαθήστε να απαντήσετε σε λίγες ερωτήσεις:</w:t>
            </w:r>
          </w:p>
          <w:p w14:paraId="0F98398F" w14:textId="77777777" w:rsidR="00B94EF3" w:rsidRPr="006F54C3" w:rsidRDefault="00B94EF3" w:rsidP="00B94EF3">
            <w:pPr>
              <w:pStyle w:val="Paragrafoelenco"/>
              <w:numPr>
                <w:ilvl w:val="0"/>
                <w:numId w:val="6"/>
              </w:numPr>
              <w:jc w:val="both"/>
              <w:rPr>
                <w:rFonts w:cstheme="minorHAnsi"/>
                <w:lang w:val="el-GR"/>
              </w:rPr>
            </w:pPr>
            <w:r w:rsidRPr="00B94EF3">
              <w:rPr>
                <w:rFonts w:cstheme="minorHAnsi"/>
                <w:lang w:val="el-GR"/>
              </w:rPr>
              <w:t>Έ</w:t>
            </w:r>
            <w:r w:rsidRPr="006F54C3">
              <w:rPr>
                <w:rFonts w:cstheme="minorHAnsi"/>
                <w:lang w:val="el-GR"/>
              </w:rPr>
              <w:t>χω υπερεκτιμήσει τα δυνατά μου σημεία; Εάν ναι, τι μου λείπει;</w:t>
            </w:r>
          </w:p>
          <w:p w14:paraId="5DE4E75B" w14:textId="77777777" w:rsidR="00B94EF3" w:rsidRPr="006F54C3" w:rsidRDefault="00B94EF3" w:rsidP="00B94EF3">
            <w:pPr>
              <w:pStyle w:val="Paragrafoelenco"/>
              <w:numPr>
                <w:ilvl w:val="0"/>
                <w:numId w:val="6"/>
              </w:numPr>
              <w:jc w:val="both"/>
              <w:rPr>
                <w:rFonts w:cstheme="minorHAnsi"/>
                <w:lang w:val="el-GR"/>
              </w:rPr>
            </w:pPr>
            <w:r w:rsidRPr="006F54C3">
              <w:rPr>
                <w:rFonts w:cstheme="minorHAnsi"/>
                <w:lang w:val="el-GR"/>
              </w:rPr>
              <w:t>Έχω υποτιμήσει τις αδυναμίες μου; Εάν ναι, τι μου λείπει;</w:t>
            </w:r>
          </w:p>
          <w:p w14:paraId="318C880B" w14:textId="77777777" w:rsidR="00B94EF3" w:rsidRPr="006F54C3" w:rsidRDefault="00B94EF3" w:rsidP="00B94EF3">
            <w:pPr>
              <w:pStyle w:val="Paragrafoelenco"/>
              <w:numPr>
                <w:ilvl w:val="0"/>
                <w:numId w:val="6"/>
              </w:numPr>
              <w:jc w:val="both"/>
              <w:rPr>
                <w:rFonts w:cstheme="minorHAnsi"/>
                <w:lang w:val="el-GR"/>
              </w:rPr>
            </w:pPr>
            <w:r w:rsidRPr="006F54C3">
              <w:rPr>
                <w:rFonts w:cstheme="minorHAnsi"/>
                <w:lang w:val="el-GR"/>
              </w:rPr>
              <w:lastRenderedPageBreak/>
              <w:t>Είμαι αρκετά συνειδητοποιημένος για ό,τι με περιβάλλει;</w:t>
            </w:r>
          </w:p>
          <w:p w14:paraId="13E1EC78" w14:textId="5879734F" w:rsidR="00643EC7" w:rsidRPr="00801923" w:rsidRDefault="00B94EF3" w:rsidP="00B94EF3">
            <w:pPr>
              <w:pStyle w:val="Paragrafoelenco"/>
              <w:numPr>
                <w:ilvl w:val="0"/>
                <w:numId w:val="6"/>
              </w:numPr>
              <w:jc w:val="both"/>
              <w:rPr>
                <w:rFonts w:cstheme="minorHAnsi"/>
                <w:lang w:val="el-GR"/>
              </w:rPr>
            </w:pPr>
            <w:r w:rsidRPr="006F54C3">
              <w:rPr>
                <w:rFonts w:cstheme="minorHAnsi"/>
                <w:lang w:val="el-GR"/>
              </w:rPr>
              <w:t>Είμαι αρκετά αυτο-αποτελεσματικός σε αυτό που κάνω; Υπάρχει τρόπος να βελτιωθώ ακόμα περισσότερο;</w:t>
            </w:r>
          </w:p>
        </w:tc>
      </w:tr>
      <w:tr w:rsidR="00643EC7" w:rsidRPr="004D221C" w14:paraId="14661684"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14:paraId="00994E86" w14:textId="14B3E863" w:rsidR="00643EC7" w:rsidRPr="00B94EF3" w:rsidRDefault="00B94EF3" w:rsidP="002F2C35">
            <w:pPr>
              <w:rPr>
                <w:rFonts w:cstheme="minorHAnsi"/>
                <w:b/>
                <w:color w:val="FFFFFF" w:themeColor="background1"/>
                <w:lang w:val="el-GR"/>
              </w:rPr>
            </w:pPr>
            <w:r>
              <w:rPr>
                <w:rFonts w:cstheme="minorHAnsi"/>
                <w:b/>
                <w:color w:val="FFFFFF" w:themeColor="background1"/>
                <w:lang w:val="el-GR"/>
              </w:rPr>
              <w:lastRenderedPageBreak/>
              <w:t>Καταχωρήσεις στο γλωσσάρι</w:t>
            </w:r>
          </w:p>
        </w:tc>
      </w:tr>
      <w:tr w:rsidR="00643EC7" w:rsidRPr="00E879D4" w14:paraId="71F7B3EE"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50D2A68E" w14:textId="5E927227" w:rsidR="004F4283" w:rsidRDefault="004F4283" w:rsidP="00353A6C">
            <w:pPr>
              <w:jc w:val="both"/>
              <w:rPr>
                <w:rFonts w:cstheme="minorHAnsi"/>
              </w:rPr>
            </w:pPr>
            <w:r>
              <w:rPr>
                <w:rFonts w:cstheme="minorHAnsi"/>
                <w:b/>
                <w:bCs/>
                <w:lang w:val="el-GR"/>
              </w:rPr>
              <w:t>Αυτό</w:t>
            </w:r>
            <w:r w:rsidRPr="004F4283">
              <w:rPr>
                <w:rFonts w:cstheme="minorHAnsi"/>
                <w:b/>
                <w:bCs/>
                <w:lang w:val="el-GR"/>
              </w:rPr>
              <w:t>-</w:t>
            </w:r>
            <w:r>
              <w:rPr>
                <w:rFonts w:cstheme="minorHAnsi"/>
                <w:b/>
                <w:bCs/>
                <w:lang w:val="el-GR"/>
              </w:rPr>
              <w:t>αποτελεσματικότητα</w:t>
            </w:r>
            <w:r w:rsidR="009143A1" w:rsidRPr="004F4283">
              <w:rPr>
                <w:rFonts w:cstheme="minorHAnsi"/>
                <w:b/>
                <w:bCs/>
                <w:lang w:val="el-GR"/>
              </w:rPr>
              <w:t>:</w:t>
            </w:r>
            <w:r w:rsidR="009143A1" w:rsidRPr="004F4283">
              <w:rPr>
                <w:rFonts w:cstheme="minorHAnsi"/>
                <w:lang w:val="el-GR"/>
              </w:rPr>
              <w:t xml:space="preserve"> </w:t>
            </w:r>
            <w:r w:rsidRPr="004F4283">
              <w:rPr>
                <w:rFonts w:cstheme="minorHAnsi"/>
              </w:rPr>
              <w:t xml:space="preserve">Πόσο καλά </w:t>
            </w:r>
            <w:r>
              <w:rPr>
                <w:rFonts w:cstheme="minorHAnsi"/>
                <w:lang w:val="el-GR"/>
              </w:rPr>
              <w:t>μπορείτε να εκτελέσσετε την</w:t>
            </w:r>
            <w:r w:rsidRPr="004F4283">
              <w:rPr>
                <w:rFonts w:cstheme="minorHAnsi"/>
              </w:rPr>
              <w:t xml:space="preserve"> πορεία δράσης που απαιτείται για την αντιμετώπιση πιθανών καταστάσεων</w:t>
            </w:r>
          </w:p>
          <w:p w14:paraId="160F9CF0" w14:textId="3A27F747" w:rsidR="009143A1" w:rsidRPr="004F4283" w:rsidRDefault="004F4283" w:rsidP="00353A6C">
            <w:pPr>
              <w:jc w:val="both"/>
              <w:rPr>
                <w:rFonts w:cstheme="minorHAnsi"/>
                <w:lang w:val="el-GR"/>
              </w:rPr>
            </w:pPr>
            <w:r>
              <w:rPr>
                <w:rFonts w:cstheme="minorHAnsi"/>
                <w:b/>
                <w:bCs/>
                <w:lang w:val="el-GR"/>
              </w:rPr>
              <w:t>Αυτογνωσία</w:t>
            </w:r>
            <w:r w:rsidR="009143A1" w:rsidRPr="004F4283">
              <w:rPr>
                <w:rFonts w:cstheme="minorHAnsi"/>
                <w:b/>
                <w:bCs/>
                <w:lang w:val="el-GR"/>
              </w:rPr>
              <w:t xml:space="preserve">: </w:t>
            </w:r>
            <w:r w:rsidRPr="004F4283">
              <w:rPr>
                <w:rFonts w:cstheme="minorHAnsi"/>
                <w:lang w:val="el-GR"/>
              </w:rPr>
              <w:t>Ένας τρόπος</w:t>
            </w:r>
            <w:r>
              <w:rPr>
                <w:rFonts w:cstheme="minorHAnsi"/>
                <w:b/>
                <w:bCs/>
                <w:lang w:val="el-GR"/>
              </w:rPr>
              <w:t xml:space="preserve"> </w:t>
            </w:r>
            <w:r w:rsidRPr="004F4283">
              <w:rPr>
                <w:rFonts w:cstheme="minorHAnsi"/>
                <w:lang w:val="el-GR"/>
              </w:rPr>
              <w:t>σκέψης που επιτρέπει στους ανθρώπους να συγκρίνουν και να αξιολογούν τα τρέχοντα πρότυπα τους με τις εσωτερικές (και προσωπικές) προσδοκίες τους</w:t>
            </w:r>
            <w:r w:rsidR="009143A1" w:rsidRPr="004F4283">
              <w:rPr>
                <w:rFonts w:cstheme="minorHAnsi"/>
                <w:lang w:val="el-GR"/>
              </w:rPr>
              <w:t>.</w:t>
            </w:r>
          </w:p>
          <w:p w14:paraId="700459D8" w14:textId="256DF557" w:rsidR="00643EC7" w:rsidRPr="004F4283" w:rsidRDefault="004F4283" w:rsidP="00353A6C">
            <w:pPr>
              <w:jc w:val="both"/>
              <w:rPr>
                <w:rFonts w:cstheme="minorHAnsi"/>
                <w:b/>
                <w:bCs/>
                <w:lang w:val="el-GR"/>
              </w:rPr>
            </w:pPr>
            <w:r>
              <w:rPr>
                <w:rFonts w:cstheme="minorHAnsi"/>
                <w:b/>
                <w:bCs/>
                <w:lang w:val="el-GR"/>
              </w:rPr>
              <w:t>Ανάλυση</w:t>
            </w:r>
            <w:r w:rsidRPr="004F4283">
              <w:rPr>
                <w:rFonts w:cstheme="minorHAnsi"/>
                <w:b/>
                <w:bCs/>
                <w:lang w:val="el-GR"/>
              </w:rPr>
              <w:t xml:space="preserve"> </w:t>
            </w:r>
            <w:r w:rsidR="00C173DC" w:rsidRPr="004D221C">
              <w:rPr>
                <w:rFonts w:cstheme="minorHAnsi"/>
                <w:b/>
                <w:bCs/>
                <w:lang w:val="en-GB"/>
              </w:rPr>
              <w:t>SWOT</w:t>
            </w:r>
            <w:r w:rsidR="00C173DC" w:rsidRPr="004F4283">
              <w:rPr>
                <w:rFonts w:cstheme="minorHAnsi"/>
                <w:b/>
                <w:bCs/>
                <w:lang w:val="el-GR"/>
              </w:rPr>
              <w:t xml:space="preserve">: </w:t>
            </w:r>
            <w:r w:rsidR="001930BF" w:rsidRPr="001930BF">
              <w:rPr>
                <w:rFonts w:cstheme="minorHAnsi"/>
                <w:lang w:val="el-GR"/>
              </w:rPr>
              <w:t>Έ</w:t>
            </w:r>
            <w:r w:rsidRPr="004F4283">
              <w:rPr>
                <w:rFonts w:cstheme="minorHAnsi"/>
                <w:lang w:val="el-GR"/>
              </w:rPr>
              <w:t xml:space="preserve">να εργαλείο αξιολόγησης για επιχειρήσεις και άτομα που </w:t>
            </w:r>
            <w:r>
              <w:rPr>
                <w:rFonts w:cstheme="minorHAnsi"/>
                <w:lang w:val="el-GR"/>
              </w:rPr>
              <w:t>αναφέρεται στα δυνατά και τα αδύναμα σημεία, και στις πιθανές ευκαιρίες και απειλές.</w:t>
            </w:r>
          </w:p>
        </w:tc>
      </w:tr>
      <w:tr w:rsidR="00643EC7" w:rsidRPr="00E879D4" w14:paraId="1C455D6C"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46BEAED1" w14:textId="5E1675F0" w:rsidR="00643EC7" w:rsidRPr="004F4283" w:rsidRDefault="004F4283" w:rsidP="002F2C35">
            <w:pPr>
              <w:rPr>
                <w:rFonts w:cstheme="minorHAnsi"/>
                <w:b/>
                <w:color w:val="FFFFFF" w:themeColor="background1"/>
                <w:lang w:val="el-GR"/>
              </w:rPr>
            </w:pPr>
            <w:r w:rsidRPr="004F4283">
              <w:rPr>
                <w:rFonts w:cstheme="minorHAnsi"/>
                <w:b/>
                <w:color w:val="FFFFFF" w:themeColor="background1"/>
                <w:lang w:val="el-GR"/>
              </w:rPr>
              <w:t xml:space="preserve">Βιβλιογραφία, περαιτέρω αναφορές και σχετικό υλικό (π.χ. </w:t>
            </w:r>
            <w:r w:rsidRPr="004F4283">
              <w:rPr>
                <w:rFonts w:cstheme="minorHAnsi"/>
                <w:b/>
                <w:color w:val="FFFFFF" w:themeColor="background1"/>
                <w:lang w:val="en-GB"/>
              </w:rPr>
              <w:t>YouTube</w:t>
            </w:r>
            <w:r w:rsidRPr="004F4283">
              <w:rPr>
                <w:rFonts w:cstheme="minorHAnsi"/>
                <w:b/>
                <w:color w:val="FFFFFF" w:themeColor="background1"/>
                <w:lang w:val="el-GR"/>
              </w:rPr>
              <w:t xml:space="preserve"> </w:t>
            </w:r>
            <w:r w:rsidR="006F54C3">
              <w:rPr>
                <w:rFonts w:cstheme="minorHAnsi"/>
                <w:b/>
                <w:color w:val="FFFFFF" w:themeColor="background1"/>
                <w:lang w:val="en-US"/>
              </w:rPr>
              <w:t>s</w:t>
            </w:r>
            <w:r w:rsidRPr="004F4283">
              <w:rPr>
                <w:rFonts w:cstheme="minorHAnsi"/>
                <w:b/>
                <w:color w:val="FFFFFF" w:themeColor="background1"/>
                <w:lang w:val="en-GB"/>
              </w:rPr>
              <w:t>eminary</w:t>
            </w:r>
            <w:r w:rsidRPr="004F4283">
              <w:rPr>
                <w:rFonts w:cstheme="minorHAnsi"/>
                <w:b/>
                <w:color w:val="FFFFFF" w:themeColor="background1"/>
                <w:lang w:val="el-GR"/>
              </w:rPr>
              <w:t>)</w:t>
            </w:r>
          </w:p>
        </w:tc>
      </w:tr>
      <w:tr w:rsidR="00643EC7" w:rsidRPr="00E879D4" w14:paraId="1D2B18AC"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C1DB561" w14:textId="77777777" w:rsidR="009143A1" w:rsidRPr="004D221C" w:rsidRDefault="009143A1" w:rsidP="009143A1">
            <w:pPr>
              <w:rPr>
                <w:rFonts w:cstheme="minorHAnsi"/>
                <w:lang w:val="en-GB"/>
              </w:rPr>
            </w:pPr>
            <w:r w:rsidRPr="004D221C">
              <w:rPr>
                <w:rFonts w:cstheme="minorHAnsi"/>
                <w:lang w:val="en-GB"/>
              </w:rPr>
              <w:t>Bandura, Albert (1982). "Self-efficacy mechanism in human agency". American Psychologist. 37 (2): 122–147</w:t>
            </w:r>
          </w:p>
          <w:p w14:paraId="0AC4061C" w14:textId="77777777" w:rsidR="00643EC7" w:rsidRPr="004D221C" w:rsidRDefault="009143A1" w:rsidP="002F2C35">
            <w:pPr>
              <w:rPr>
                <w:rFonts w:cstheme="minorHAnsi"/>
                <w:lang w:val="en-GB"/>
              </w:rPr>
            </w:pPr>
            <w:r w:rsidRPr="004D221C">
              <w:rPr>
                <w:rFonts w:cstheme="minorHAnsi"/>
                <w:lang w:val="en-GB"/>
              </w:rPr>
              <w:t>“A theory of objective self-awareness”, 1972, S. Duval &amp; R. Wick Lund</w:t>
            </w:r>
          </w:p>
        </w:tc>
      </w:tr>
      <w:tr w:rsidR="00643EC7" w:rsidRPr="004D221C" w14:paraId="593F80F1" w14:textId="77777777"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195E3050" w14:textId="4B0DEBF4" w:rsidR="00643EC7" w:rsidRPr="004D221C" w:rsidRDefault="004F4283" w:rsidP="002F2C35">
            <w:pPr>
              <w:rPr>
                <w:rFonts w:cstheme="minorHAnsi"/>
                <w:b/>
                <w:color w:val="FFFFFF" w:themeColor="background1"/>
                <w:lang w:val="en-GB"/>
              </w:rPr>
            </w:pPr>
            <w:r>
              <w:rPr>
                <w:rFonts w:cstheme="minorHAnsi"/>
                <w:b/>
                <w:color w:val="FFFFFF" w:themeColor="background1"/>
                <w:lang w:val="el-GR"/>
              </w:rPr>
              <w:t>Σχετική Παρουσίαση</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D703EE2" w14:textId="4C6A327D" w:rsidR="004D221C" w:rsidRPr="004D221C" w:rsidRDefault="004D221C" w:rsidP="004D221C">
            <w:pPr>
              <w:rPr>
                <w:rFonts w:cstheme="minorHAnsi"/>
                <w:lang w:val="en-GB"/>
              </w:rPr>
            </w:pPr>
            <w:r w:rsidRPr="004D221C">
              <w:rPr>
                <w:rFonts w:cstheme="minorHAnsi"/>
                <w:lang w:val="en-GB"/>
              </w:rPr>
              <w:t xml:space="preserve">2.1 </w:t>
            </w:r>
            <w:r w:rsidR="004F4283">
              <w:rPr>
                <w:rFonts w:cstheme="minorHAnsi"/>
                <w:lang w:val="el-GR"/>
              </w:rPr>
              <w:t>Αυτογνωσία και αυτό-αποτελεσματικότητα</w:t>
            </w:r>
            <w:r w:rsidRPr="004D221C">
              <w:rPr>
                <w:rFonts w:cstheme="minorHAnsi"/>
                <w:lang w:val="en-GB"/>
              </w:rPr>
              <w:t xml:space="preserve"> </w:t>
            </w:r>
          </w:p>
          <w:p w14:paraId="66294B6D" w14:textId="77777777" w:rsidR="00643EC7" w:rsidRPr="004D221C" w:rsidRDefault="00643EC7" w:rsidP="002F2C35">
            <w:pPr>
              <w:rPr>
                <w:rFonts w:cstheme="minorHAnsi"/>
                <w:lang w:val="en-GB"/>
              </w:rPr>
            </w:pPr>
          </w:p>
        </w:tc>
      </w:tr>
    </w:tbl>
    <w:p w14:paraId="7442906A" w14:textId="77777777" w:rsidR="00643EC7" w:rsidRPr="004D221C" w:rsidRDefault="00643EC7">
      <w:pPr>
        <w:rPr>
          <w:rFonts w:cstheme="minorHAnsi"/>
        </w:rPr>
      </w:pPr>
    </w:p>
    <w:sectPr w:rsidR="00643EC7" w:rsidRPr="004D221C" w:rsidSect="00C31831">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C8F976" w14:textId="77777777" w:rsidR="00B43185" w:rsidRDefault="00B43185" w:rsidP="00643EC7">
      <w:pPr>
        <w:spacing w:after="0" w:line="240" w:lineRule="auto"/>
      </w:pPr>
      <w:r>
        <w:separator/>
      </w:r>
    </w:p>
  </w:endnote>
  <w:endnote w:type="continuationSeparator" w:id="0">
    <w:p w14:paraId="147475E7" w14:textId="77777777" w:rsidR="00B43185" w:rsidRDefault="00B43185"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9FFC0" w14:textId="77777777" w:rsidR="00801923" w:rsidRDefault="0080192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584CB" w14:textId="6831E795" w:rsidR="00E879D4" w:rsidRDefault="00E879D4" w:rsidP="00E879D4">
    <w:pPr>
      <w:pStyle w:val="Pidipagina"/>
      <w:spacing w:after="240"/>
      <w:ind w:left="3544"/>
      <w:rPr>
        <w:sz w:val="16"/>
        <w:szCs w:val="16"/>
      </w:rPr>
    </w:pPr>
    <w:r>
      <w:rPr>
        <w:noProof/>
        <w:lang w:val="it-IT" w:eastAsia="it-IT"/>
      </w:rPr>
      <w:drawing>
        <wp:anchor distT="0" distB="0" distL="114300" distR="114300" simplePos="0" relativeHeight="251665408" behindDoc="1" locked="0" layoutInCell="1" allowOverlap="1" wp14:anchorId="799438DB" wp14:editId="0D0DDF08">
          <wp:simplePos x="0" y="0"/>
          <wp:positionH relativeFrom="margin">
            <wp:align>left</wp:align>
          </wp:positionH>
          <wp:positionV relativeFrom="paragraph">
            <wp:posOffset>628015</wp:posOffset>
          </wp:positionV>
          <wp:extent cx="1247775" cy="444500"/>
          <wp:effectExtent l="0" t="0" r="0"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14:anchorId="46561D79" wp14:editId="0674C02A">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4ADC2598" w14:textId="2E184C6D" w:rsidR="00643EC7" w:rsidRPr="00E879D4" w:rsidRDefault="00E879D4" w:rsidP="00E879D4">
    <w:pPr>
      <w:ind w:left="2127"/>
      <w:rPr>
        <w:color w:val="262626" w:themeColor="text1" w:themeTint="D9"/>
        <w:sz w:val="16"/>
      </w:rPr>
    </w:pPr>
    <w:r w:rsidRPr="00E879D4">
      <w:rPr>
        <w:color w:val="262626" w:themeColor="text1" w:themeTint="D9"/>
        <w:sz w:val="16"/>
      </w:rPr>
      <w:t>Legal description – Creative Commons licensing: The materials published on the EntreComp project website are classified as Open Educational Resources' (OER) and can be freely (without permission of their creators): downloaded, used, reused, copied, adapted, and shared by users, with information about the source of their origin.</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BCED1" w14:textId="77777777" w:rsidR="00801923" w:rsidRDefault="0080192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4CF37" w14:textId="77777777" w:rsidR="00B43185" w:rsidRDefault="00B43185" w:rsidP="00643EC7">
      <w:pPr>
        <w:spacing w:after="0" w:line="240" w:lineRule="auto"/>
      </w:pPr>
      <w:r>
        <w:separator/>
      </w:r>
    </w:p>
  </w:footnote>
  <w:footnote w:type="continuationSeparator" w:id="0">
    <w:p w14:paraId="0EC098A8" w14:textId="77777777" w:rsidR="00B43185" w:rsidRDefault="00B43185"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C9EF1" w14:textId="77777777" w:rsidR="00801923" w:rsidRDefault="00801923">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3EEF0" w14:textId="77777777"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14:anchorId="67E87EAC" wp14:editId="5D508C03">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B0C16" w14:textId="77777777" w:rsidR="00801923" w:rsidRDefault="00801923">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60869"/>
    <w:multiLevelType w:val="hybridMultilevel"/>
    <w:tmpl w:val="C20866D8"/>
    <w:lvl w:ilvl="0" w:tplc="DA8A8DBC">
      <w:start w:val="1"/>
      <w:numFmt w:val="bullet"/>
      <w:lvlText w:val="•"/>
      <w:lvlJc w:val="left"/>
      <w:pPr>
        <w:tabs>
          <w:tab w:val="num" w:pos="720"/>
        </w:tabs>
        <w:ind w:left="720" w:hanging="360"/>
      </w:pPr>
      <w:rPr>
        <w:rFonts w:ascii="Arial" w:hAnsi="Arial" w:hint="default"/>
      </w:rPr>
    </w:lvl>
    <w:lvl w:ilvl="1" w:tplc="065A07C6" w:tentative="1">
      <w:start w:val="1"/>
      <w:numFmt w:val="bullet"/>
      <w:lvlText w:val="•"/>
      <w:lvlJc w:val="left"/>
      <w:pPr>
        <w:tabs>
          <w:tab w:val="num" w:pos="1440"/>
        </w:tabs>
        <w:ind w:left="1440" w:hanging="360"/>
      </w:pPr>
      <w:rPr>
        <w:rFonts w:ascii="Arial" w:hAnsi="Arial" w:hint="default"/>
      </w:rPr>
    </w:lvl>
    <w:lvl w:ilvl="2" w:tplc="AF049D12" w:tentative="1">
      <w:start w:val="1"/>
      <w:numFmt w:val="bullet"/>
      <w:lvlText w:val="•"/>
      <w:lvlJc w:val="left"/>
      <w:pPr>
        <w:tabs>
          <w:tab w:val="num" w:pos="2160"/>
        </w:tabs>
        <w:ind w:left="2160" w:hanging="360"/>
      </w:pPr>
      <w:rPr>
        <w:rFonts w:ascii="Arial" w:hAnsi="Arial" w:hint="default"/>
      </w:rPr>
    </w:lvl>
    <w:lvl w:ilvl="3" w:tplc="5B7E806A" w:tentative="1">
      <w:start w:val="1"/>
      <w:numFmt w:val="bullet"/>
      <w:lvlText w:val="•"/>
      <w:lvlJc w:val="left"/>
      <w:pPr>
        <w:tabs>
          <w:tab w:val="num" w:pos="2880"/>
        </w:tabs>
        <w:ind w:left="2880" w:hanging="360"/>
      </w:pPr>
      <w:rPr>
        <w:rFonts w:ascii="Arial" w:hAnsi="Arial" w:hint="default"/>
      </w:rPr>
    </w:lvl>
    <w:lvl w:ilvl="4" w:tplc="F5AA081A" w:tentative="1">
      <w:start w:val="1"/>
      <w:numFmt w:val="bullet"/>
      <w:lvlText w:val="•"/>
      <w:lvlJc w:val="left"/>
      <w:pPr>
        <w:tabs>
          <w:tab w:val="num" w:pos="3600"/>
        </w:tabs>
        <w:ind w:left="3600" w:hanging="360"/>
      </w:pPr>
      <w:rPr>
        <w:rFonts w:ascii="Arial" w:hAnsi="Arial" w:hint="default"/>
      </w:rPr>
    </w:lvl>
    <w:lvl w:ilvl="5" w:tplc="12848EB4" w:tentative="1">
      <w:start w:val="1"/>
      <w:numFmt w:val="bullet"/>
      <w:lvlText w:val="•"/>
      <w:lvlJc w:val="left"/>
      <w:pPr>
        <w:tabs>
          <w:tab w:val="num" w:pos="4320"/>
        </w:tabs>
        <w:ind w:left="4320" w:hanging="360"/>
      </w:pPr>
      <w:rPr>
        <w:rFonts w:ascii="Arial" w:hAnsi="Arial" w:hint="default"/>
      </w:rPr>
    </w:lvl>
    <w:lvl w:ilvl="6" w:tplc="0EDA0BAC" w:tentative="1">
      <w:start w:val="1"/>
      <w:numFmt w:val="bullet"/>
      <w:lvlText w:val="•"/>
      <w:lvlJc w:val="left"/>
      <w:pPr>
        <w:tabs>
          <w:tab w:val="num" w:pos="5040"/>
        </w:tabs>
        <w:ind w:left="5040" w:hanging="360"/>
      </w:pPr>
      <w:rPr>
        <w:rFonts w:ascii="Arial" w:hAnsi="Arial" w:hint="default"/>
      </w:rPr>
    </w:lvl>
    <w:lvl w:ilvl="7" w:tplc="1340DF48" w:tentative="1">
      <w:start w:val="1"/>
      <w:numFmt w:val="bullet"/>
      <w:lvlText w:val="•"/>
      <w:lvlJc w:val="left"/>
      <w:pPr>
        <w:tabs>
          <w:tab w:val="num" w:pos="5760"/>
        </w:tabs>
        <w:ind w:left="5760" w:hanging="360"/>
      </w:pPr>
      <w:rPr>
        <w:rFonts w:ascii="Arial" w:hAnsi="Arial" w:hint="default"/>
      </w:rPr>
    </w:lvl>
    <w:lvl w:ilvl="8" w:tplc="7E8E999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CC979F4"/>
    <w:multiLevelType w:val="hybridMultilevel"/>
    <w:tmpl w:val="A47A5122"/>
    <w:lvl w:ilvl="0" w:tplc="0410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3065C70"/>
    <w:multiLevelType w:val="hybridMultilevel"/>
    <w:tmpl w:val="DF289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8796A70"/>
    <w:multiLevelType w:val="hybridMultilevel"/>
    <w:tmpl w:val="32A43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A15C5"/>
    <w:multiLevelType w:val="hybridMultilevel"/>
    <w:tmpl w:val="9D3CA14A"/>
    <w:lvl w:ilvl="0" w:tplc="1618DEEA">
      <w:start w:val="1"/>
      <w:numFmt w:val="bullet"/>
      <w:lvlText w:val="•"/>
      <w:lvlJc w:val="left"/>
      <w:pPr>
        <w:tabs>
          <w:tab w:val="num" w:pos="720"/>
        </w:tabs>
        <w:ind w:left="720" w:hanging="360"/>
      </w:pPr>
      <w:rPr>
        <w:rFonts w:ascii="Arial" w:hAnsi="Arial" w:hint="default"/>
      </w:rPr>
    </w:lvl>
    <w:lvl w:ilvl="1" w:tplc="3E629264" w:tentative="1">
      <w:start w:val="1"/>
      <w:numFmt w:val="bullet"/>
      <w:lvlText w:val="•"/>
      <w:lvlJc w:val="left"/>
      <w:pPr>
        <w:tabs>
          <w:tab w:val="num" w:pos="1440"/>
        </w:tabs>
        <w:ind w:left="1440" w:hanging="360"/>
      </w:pPr>
      <w:rPr>
        <w:rFonts w:ascii="Arial" w:hAnsi="Arial" w:hint="default"/>
      </w:rPr>
    </w:lvl>
    <w:lvl w:ilvl="2" w:tplc="ACB4E1D4" w:tentative="1">
      <w:start w:val="1"/>
      <w:numFmt w:val="bullet"/>
      <w:lvlText w:val="•"/>
      <w:lvlJc w:val="left"/>
      <w:pPr>
        <w:tabs>
          <w:tab w:val="num" w:pos="2160"/>
        </w:tabs>
        <w:ind w:left="2160" w:hanging="360"/>
      </w:pPr>
      <w:rPr>
        <w:rFonts w:ascii="Arial" w:hAnsi="Arial" w:hint="default"/>
      </w:rPr>
    </w:lvl>
    <w:lvl w:ilvl="3" w:tplc="2A2E6FF4" w:tentative="1">
      <w:start w:val="1"/>
      <w:numFmt w:val="bullet"/>
      <w:lvlText w:val="•"/>
      <w:lvlJc w:val="left"/>
      <w:pPr>
        <w:tabs>
          <w:tab w:val="num" w:pos="2880"/>
        </w:tabs>
        <w:ind w:left="2880" w:hanging="360"/>
      </w:pPr>
      <w:rPr>
        <w:rFonts w:ascii="Arial" w:hAnsi="Arial" w:hint="default"/>
      </w:rPr>
    </w:lvl>
    <w:lvl w:ilvl="4" w:tplc="554A5AD8" w:tentative="1">
      <w:start w:val="1"/>
      <w:numFmt w:val="bullet"/>
      <w:lvlText w:val="•"/>
      <w:lvlJc w:val="left"/>
      <w:pPr>
        <w:tabs>
          <w:tab w:val="num" w:pos="3600"/>
        </w:tabs>
        <w:ind w:left="3600" w:hanging="360"/>
      </w:pPr>
      <w:rPr>
        <w:rFonts w:ascii="Arial" w:hAnsi="Arial" w:hint="default"/>
      </w:rPr>
    </w:lvl>
    <w:lvl w:ilvl="5" w:tplc="7BB06B9C" w:tentative="1">
      <w:start w:val="1"/>
      <w:numFmt w:val="bullet"/>
      <w:lvlText w:val="•"/>
      <w:lvlJc w:val="left"/>
      <w:pPr>
        <w:tabs>
          <w:tab w:val="num" w:pos="4320"/>
        </w:tabs>
        <w:ind w:left="4320" w:hanging="360"/>
      </w:pPr>
      <w:rPr>
        <w:rFonts w:ascii="Arial" w:hAnsi="Arial" w:hint="default"/>
      </w:rPr>
    </w:lvl>
    <w:lvl w:ilvl="6" w:tplc="C8782776" w:tentative="1">
      <w:start w:val="1"/>
      <w:numFmt w:val="bullet"/>
      <w:lvlText w:val="•"/>
      <w:lvlJc w:val="left"/>
      <w:pPr>
        <w:tabs>
          <w:tab w:val="num" w:pos="5040"/>
        </w:tabs>
        <w:ind w:left="5040" w:hanging="360"/>
      </w:pPr>
      <w:rPr>
        <w:rFonts w:ascii="Arial" w:hAnsi="Arial" w:hint="default"/>
      </w:rPr>
    </w:lvl>
    <w:lvl w:ilvl="7" w:tplc="29226C2C" w:tentative="1">
      <w:start w:val="1"/>
      <w:numFmt w:val="bullet"/>
      <w:lvlText w:val="•"/>
      <w:lvlJc w:val="left"/>
      <w:pPr>
        <w:tabs>
          <w:tab w:val="num" w:pos="5760"/>
        </w:tabs>
        <w:ind w:left="5760" w:hanging="360"/>
      </w:pPr>
      <w:rPr>
        <w:rFonts w:ascii="Arial" w:hAnsi="Arial" w:hint="default"/>
      </w:rPr>
    </w:lvl>
    <w:lvl w:ilvl="8" w:tplc="4600CD7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7B36F80"/>
    <w:multiLevelType w:val="hybridMultilevel"/>
    <w:tmpl w:val="BC7A4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1A4CDA"/>
    <w:multiLevelType w:val="hybridMultilevel"/>
    <w:tmpl w:val="11786D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370398C"/>
    <w:multiLevelType w:val="hybridMultilevel"/>
    <w:tmpl w:val="F89C4194"/>
    <w:lvl w:ilvl="0" w:tplc="0410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FC55E5"/>
    <w:multiLevelType w:val="hybridMultilevel"/>
    <w:tmpl w:val="0E4E2438"/>
    <w:lvl w:ilvl="0" w:tplc="BEBCB370">
      <w:start w:val="1"/>
      <w:numFmt w:val="bullet"/>
      <w:lvlText w:val="•"/>
      <w:lvlJc w:val="left"/>
      <w:pPr>
        <w:tabs>
          <w:tab w:val="num" w:pos="720"/>
        </w:tabs>
        <w:ind w:left="720" w:hanging="360"/>
      </w:pPr>
      <w:rPr>
        <w:rFonts w:ascii="Arial" w:hAnsi="Arial" w:hint="default"/>
      </w:rPr>
    </w:lvl>
    <w:lvl w:ilvl="1" w:tplc="6D5033A6" w:tentative="1">
      <w:start w:val="1"/>
      <w:numFmt w:val="bullet"/>
      <w:lvlText w:val="•"/>
      <w:lvlJc w:val="left"/>
      <w:pPr>
        <w:tabs>
          <w:tab w:val="num" w:pos="1440"/>
        </w:tabs>
        <w:ind w:left="1440" w:hanging="360"/>
      </w:pPr>
      <w:rPr>
        <w:rFonts w:ascii="Arial" w:hAnsi="Arial" w:hint="default"/>
      </w:rPr>
    </w:lvl>
    <w:lvl w:ilvl="2" w:tplc="E9CE224A" w:tentative="1">
      <w:start w:val="1"/>
      <w:numFmt w:val="bullet"/>
      <w:lvlText w:val="•"/>
      <w:lvlJc w:val="left"/>
      <w:pPr>
        <w:tabs>
          <w:tab w:val="num" w:pos="2160"/>
        </w:tabs>
        <w:ind w:left="2160" w:hanging="360"/>
      </w:pPr>
      <w:rPr>
        <w:rFonts w:ascii="Arial" w:hAnsi="Arial" w:hint="default"/>
      </w:rPr>
    </w:lvl>
    <w:lvl w:ilvl="3" w:tplc="C44C473E" w:tentative="1">
      <w:start w:val="1"/>
      <w:numFmt w:val="bullet"/>
      <w:lvlText w:val="•"/>
      <w:lvlJc w:val="left"/>
      <w:pPr>
        <w:tabs>
          <w:tab w:val="num" w:pos="2880"/>
        </w:tabs>
        <w:ind w:left="2880" w:hanging="360"/>
      </w:pPr>
      <w:rPr>
        <w:rFonts w:ascii="Arial" w:hAnsi="Arial" w:hint="default"/>
      </w:rPr>
    </w:lvl>
    <w:lvl w:ilvl="4" w:tplc="A74205C6" w:tentative="1">
      <w:start w:val="1"/>
      <w:numFmt w:val="bullet"/>
      <w:lvlText w:val="•"/>
      <w:lvlJc w:val="left"/>
      <w:pPr>
        <w:tabs>
          <w:tab w:val="num" w:pos="3600"/>
        </w:tabs>
        <w:ind w:left="3600" w:hanging="360"/>
      </w:pPr>
      <w:rPr>
        <w:rFonts w:ascii="Arial" w:hAnsi="Arial" w:hint="default"/>
      </w:rPr>
    </w:lvl>
    <w:lvl w:ilvl="5" w:tplc="FC8C38FE" w:tentative="1">
      <w:start w:val="1"/>
      <w:numFmt w:val="bullet"/>
      <w:lvlText w:val="•"/>
      <w:lvlJc w:val="left"/>
      <w:pPr>
        <w:tabs>
          <w:tab w:val="num" w:pos="4320"/>
        </w:tabs>
        <w:ind w:left="4320" w:hanging="360"/>
      </w:pPr>
      <w:rPr>
        <w:rFonts w:ascii="Arial" w:hAnsi="Arial" w:hint="default"/>
      </w:rPr>
    </w:lvl>
    <w:lvl w:ilvl="6" w:tplc="E7C4F552" w:tentative="1">
      <w:start w:val="1"/>
      <w:numFmt w:val="bullet"/>
      <w:lvlText w:val="•"/>
      <w:lvlJc w:val="left"/>
      <w:pPr>
        <w:tabs>
          <w:tab w:val="num" w:pos="5040"/>
        </w:tabs>
        <w:ind w:left="5040" w:hanging="360"/>
      </w:pPr>
      <w:rPr>
        <w:rFonts w:ascii="Arial" w:hAnsi="Arial" w:hint="default"/>
      </w:rPr>
    </w:lvl>
    <w:lvl w:ilvl="7" w:tplc="CC1AB16A" w:tentative="1">
      <w:start w:val="1"/>
      <w:numFmt w:val="bullet"/>
      <w:lvlText w:val="•"/>
      <w:lvlJc w:val="left"/>
      <w:pPr>
        <w:tabs>
          <w:tab w:val="num" w:pos="5760"/>
        </w:tabs>
        <w:ind w:left="5760" w:hanging="360"/>
      </w:pPr>
      <w:rPr>
        <w:rFonts w:ascii="Arial" w:hAnsi="Arial" w:hint="default"/>
      </w:rPr>
    </w:lvl>
    <w:lvl w:ilvl="8" w:tplc="C2CA791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5273604"/>
    <w:multiLevelType w:val="hybridMultilevel"/>
    <w:tmpl w:val="ED58C7A4"/>
    <w:lvl w:ilvl="0" w:tplc="0410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0451EA"/>
    <w:multiLevelType w:val="hybridMultilevel"/>
    <w:tmpl w:val="A28EBB2C"/>
    <w:lvl w:ilvl="0" w:tplc="0410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B74A2F"/>
    <w:multiLevelType w:val="hybridMultilevel"/>
    <w:tmpl w:val="63F4E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E0479A"/>
    <w:multiLevelType w:val="hybridMultilevel"/>
    <w:tmpl w:val="41C45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9"/>
  </w:num>
  <w:num w:numId="4">
    <w:abstractNumId w:val="13"/>
  </w:num>
  <w:num w:numId="5">
    <w:abstractNumId w:val="7"/>
  </w:num>
  <w:num w:numId="6">
    <w:abstractNumId w:val="2"/>
  </w:num>
  <w:num w:numId="7">
    <w:abstractNumId w:val="11"/>
  </w:num>
  <w:num w:numId="8">
    <w:abstractNumId w:val="1"/>
  </w:num>
  <w:num w:numId="9">
    <w:abstractNumId w:val="10"/>
  </w:num>
  <w:num w:numId="10">
    <w:abstractNumId w:val="12"/>
  </w:num>
  <w:num w:numId="11">
    <w:abstractNumId w:val="6"/>
  </w:num>
  <w:num w:numId="12">
    <w:abstractNumId w:val="8"/>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3EC7"/>
    <w:rsid w:val="000201B1"/>
    <w:rsid w:val="0007770C"/>
    <w:rsid w:val="000C7E73"/>
    <w:rsid w:val="00155B78"/>
    <w:rsid w:val="001930BF"/>
    <w:rsid w:val="0028387B"/>
    <w:rsid w:val="002A7B2F"/>
    <w:rsid w:val="00316624"/>
    <w:rsid w:val="00353A6C"/>
    <w:rsid w:val="00393D7B"/>
    <w:rsid w:val="004771E5"/>
    <w:rsid w:val="00493D0B"/>
    <w:rsid w:val="004947CD"/>
    <w:rsid w:val="004D221C"/>
    <w:rsid w:val="004D7DE7"/>
    <w:rsid w:val="004F4283"/>
    <w:rsid w:val="00643EC7"/>
    <w:rsid w:val="006F54C3"/>
    <w:rsid w:val="007655B4"/>
    <w:rsid w:val="00784EEC"/>
    <w:rsid w:val="00801923"/>
    <w:rsid w:val="008156CC"/>
    <w:rsid w:val="00861CBA"/>
    <w:rsid w:val="009143A1"/>
    <w:rsid w:val="009B178C"/>
    <w:rsid w:val="009C6CE2"/>
    <w:rsid w:val="00A35523"/>
    <w:rsid w:val="00AE3C66"/>
    <w:rsid w:val="00B43185"/>
    <w:rsid w:val="00B526D9"/>
    <w:rsid w:val="00B82DCE"/>
    <w:rsid w:val="00B94EF3"/>
    <w:rsid w:val="00BD5638"/>
    <w:rsid w:val="00BE6392"/>
    <w:rsid w:val="00C173DC"/>
    <w:rsid w:val="00C31831"/>
    <w:rsid w:val="00CB2C7F"/>
    <w:rsid w:val="00D100CF"/>
    <w:rsid w:val="00E27ED6"/>
    <w:rsid w:val="00E449E1"/>
    <w:rsid w:val="00E65881"/>
    <w:rsid w:val="00E67D27"/>
    <w:rsid w:val="00E879D4"/>
    <w:rsid w:val="00EF3289"/>
    <w:rsid w:val="00F9751A"/>
    <w:rsid w:val="00FA26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A6810"/>
  <w15:docId w15:val="{D559D8BC-9A91-4748-898C-20328F8A1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F32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289"/>
    <w:rPr>
      <w:rFonts w:ascii="Tahoma" w:hAnsi="Tahoma" w:cs="Tahoma"/>
      <w:sz w:val="16"/>
      <w:szCs w:val="16"/>
      <w:lang w:val="es-ES"/>
    </w:rPr>
  </w:style>
  <w:style w:type="paragraph" w:styleId="Paragrafoelenco">
    <w:name w:val="List Paragraph"/>
    <w:basedOn w:val="Normale"/>
    <w:uiPriority w:val="34"/>
    <w:qFormat/>
    <w:rsid w:val="00155B78"/>
    <w:pPr>
      <w:ind w:left="720"/>
      <w:contextualSpacing/>
    </w:pPr>
  </w:style>
  <w:style w:type="paragraph" w:styleId="NormaleWeb">
    <w:name w:val="Normal (Web)"/>
    <w:basedOn w:val="Normale"/>
    <w:uiPriority w:val="99"/>
    <w:semiHidden/>
    <w:unhideWhenUsed/>
    <w:rsid w:val="00B526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nfasicorsivo">
    <w:name w:val="Emphasis"/>
    <w:basedOn w:val="Carpredefinitoparagrafo"/>
    <w:uiPriority w:val="20"/>
    <w:qFormat/>
    <w:rsid w:val="008019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53756">
      <w:bodyDiv w:val="1"/>
      <w:marLeft w:val="0"/>
      <w:marRight w:val="0"/>
      <w:marTop w:val="0"/>
      <w:marBottom w:val="0"/>
      <w:divBdr>
        <w:top w:val="none" w:sz="0" w:space="0" w:color="auto"/>
        <w:left w:val="none" w:sz="0" w:space="0" w:color="auto"/>
        <w:bottom w:val="none" w:sz="0" w:space="0" w:color="auto"/>
        <w:right w:val="none" w:sz="0" w:space="0" w:color="auto"/>
      </w:divBdr>
    </w:div>
    <w:div w:id="220556204">
      <w:bodyDiv w:val="1"/>
      <w:marLeft w:val="0"/>
      <w:marRight w:val="0"/>
      <w:marTop w:val="0"/>
      <w:marBottom w:val="0"/>
      <w:divBdr>
        <w:top w:val="none" w:sz="0" w:space="0" w:color="auto"/>
        <w:left w:val="none" w:sz="0" w:space="0" w:color="auto"/>
        <w:bottom w:val="none" w:sz="0" w:space="0" w:color="auto"/>
        <w:right w:val="none" w:sz="0" w:space="0" w:color="auto"/>
      </w:divBdr>
    </w:div>
    <w:div w:id="276907292">
      <w:bodyDiv w:val="1"/>
      <w:marLeft w:val="0"/>
      <w:marRight w:val="0"/>
      <w:marTop w:val="0"/>
      <w:marBottom w:val="0"/>
      <w:divBdr>
        <w:top w:val="none" w:sz="0" w:space="0" w:color="auto"/>
        <w:left w:val="none" w:sz="0" w:space="0" w:color="auto"/>
        <w:bottom w:val="none" w:sz="0" w:space="0" w:color="auto"/>
        <w:right w:val="none" w:sz="0" w:space="0" w:color="auto"/>
      </w:divBdr>
    </w:div>
    <w:div w:id="318274312">
      <w:bodyDiv w:val="1"/>
      <w:marLeft w:val="0"/>
      <w:marRight w:val="0"/>
      <w:marTop w:val="0"/>
      <w:marBottom w:val="0"/>
      <w:divBdr>
        <w:top w:val="none" w:sz="0" w:space="0" w:color="auto"/>
        <w:left w:val="none" w:sz="0" w:space="0" w:color="auto"/>
        <w:bottom w:val="none" w:sz="0" w:space="0" w:color="auto"/>
        <w:right w:val="none" w:sz="0" w:space="0" w:color="auto"/>
      </w:divBdr>
    </w:div>
    <w:div w:id="397091486">
      <w:bodyDiv w:val="1"/>
      <w:marLeft w:val="0"/>
      <w:marRight w:val="0"/>
      <w:marTop w:val="0"/>
      <w:marBottom w:val="0"/>
      <w:divBdr>
        <w:top w:val="none" w:sz="0" w:space="0" w:color="auto"/>
        <w:left w:val="none" w:sz="0" w:space="0" w:color="auto"/>
        <w:bottom w:val="none" w:sz="0" w:space="0" w:color="auto"/>
        <w:right w:val="none" w:sz="0" w:space="0" w:color="auto"/>
      </w:divBdr>
      <w:divsChild>
        <w:div w:id="680593314">
          <w:marLeft w:val="720"/>
          <w:marRight w:val="0"/>
          <w:marTop w:val="0"/>
          <w:marBottom w:val="0"/>
          <w:divBdr>
            <w:top w:val="none" w:sz="0" w:space="0" w:color="auto"/>
            <w:left w:val="none" w:sz="0" w:space="0" w:color="auto"/>
            <w:bottom w:val="none" w:sz="0" w:space="0" w:color="auto"/>
            <w:right w:val="none" w:sz="0" w:space="0" w:color="auto"/>
          </w:divBdr>
        </w:div>
        <w:div w:id="896013673">
          <w:marLeft w:val="720"/>
          <w:marRight w:val="0"/>
          <w:marTop w:val="0"/>
          <w:marBottom w:val="0"/>
          <w:divBdr>
            <w:top w:val="none" w:sz="0" w:space="0" w:color="auto"/>
            <w:left w:val="none" w:sz="0" w:space="0" w:color="auto"/>
            <w:bottom w:val="none" w:sz="0" w:space="0" w:color="auto"/>
            <w:right w:val="none" w:sz="0" w:space="0" w:color="auto"/>
          </w:divBdr>
        </w:div>
        <w:div w:id="310213568">
          <w:marLeft w:val="720"/>
          <w:marRight w:val="0"/>
          <w:marTop w:val="0"/>
          <w:marBottom w:val="0"/>
          <w:divBdr>
            <w:top w:val="none" w:sz="0" w:space="0" w:color="auto"/>
            <w:left w:val="none" w:sz="0" w:space="0" w:color="auto"/>
            <w:bottom w:val="none" w:sz="0" w:space="0" w:color="auto"/>
            <w:right w:val="none" w:sz="0" w:space="0" w:color="auto"/>
          </w:divBdr>
        </w:div>
        <w:div w:id="1262227164">
          <w:marLeft w:val="720"/>
          <w:marRight w:val="0"/>
          <w:marTop w:val="0"/>
          <w:marBottom w:val="0"/>
          <w:divBdr>
            <w:top w:val="none" w:sz="0" w:space="0" w:color="auto"/>
            <w:left w:val="none" w:sz="0" w:space="0" w:color="auto"/>
            <w:bottom w:val="none" w:sz="0" w:space="0" w:color="auto"/>
            <w:right w:val="none" w:sz="0" w:space="0" w:color="auto"/>
          </w:divBdr>
        </w:div>
      </w:divsChild>
    </w:div>
    <w:div w:id="426385812">
      <w:bodyDiv w:val="1"/>
      <w:marLeft w:val="0"/>
      <w:marRight w:val="0"/>
      <w:marTop w:val="0"/>
      <w:marBottom w:val="0"/>
      <w:divBdr>
        <w:top w:val="none" w:sz="0" w:space="0" w:color="auto"/>
        <w:left w:val="none" w:sz="0" w:space="0" w:color="auto"/>
        <w:bottom w:val="none" w:sz="0" w:space="0" w:color="auto"/>
        <w:right w:val="none" w:sz="0" w:space="0" w:color="auto"/>
      </w:divBdr>
    </w:div>
    <w:div w:id="446043520">
      <w:bodyDiv w:val="1"/>
      <w:marLeft w:val="0"/>
      <w:marRight w:val="0"/>
      <w:marTop w:val="0"/>
      <w:marBottom w:val="0"/>
      <w:divBdr>
        <w:top w:val="none" w:sz="0" w:space="0" w:color="auto"/>
        <w:left w:val="none" w:sz="0" w:space="0" w:color="auto"/>
        <w:bottom w:val="none" w:sz="0" w:space="0" w:color="auto"/>
        <w:right w:val="none" w:sz="0" w:space="0" w:color="auto"/>
      </w:divBdr>
    </w:div>
    <w:div w:id="485317092">
      <w:bodyDiv w:val="1"/>
      <w:marLeft w:val="0"/>
      <w:marRight w:val="0"/>
      <w:marTop w:val="0"/>
      <w:marBottom w:val="0"/>
      <w:divBdr>
        <w:top w:val="none" w:sz="0" w:space="0" w:color="auto"/>
        <w:left w:val="none" w:sz="0" w:space="0" w:color="auto"/>
        <w:bottom w:val="none" w:sz="0" w:space="0" w:color="auto"/>
        <w:right w:val="none" w:sz="0" w:space="0" w:color="auto"/>
      </w:divBdr>
    </w:div>
    <w:div w:id="706564385">
      <w:bodyDiv w:val="1"/>
      <w:marLeft w:val="0"/>
      <w:marRight w:val="0"/>
      <w:marTop w:val="0"/>
      <w:marBottom w:val="0"/>
      <w:divBdr>
        <w:top w:val="none" w:sz="0" w:space="0" w:color="auto"/>
        <w:left w:val="none" w:sz="0" w:space="0" w:color="auto"/>
        <w:bottom w:val="none" w:sz="0" w:space="0" w:color="auto"/>
        <w:right w:val="none" w:sz="0" w:space="0" w:color="auto"/>
      </w:divBdr>
    </w:div>
    <w:div w:id="768280435">
      <w:bodyDiv w:val="1"/>
      <w:marLeft w:val="0"/>
      <w:marRight w:val="0"/>
      <w:marTop w:val="0"/>
      <w:marBottom w:val="0"/>
      <w:divBdr>
        <w:top w:val="none" w:sz="0" w:space="0" w:color="auto"/>
        <w:left w:val="none" w:sz="0" w:space="0" w:color="auto"/>
        <w:bottom w:val="none" w:sz="0" w:space="0" w:color="auto"/>
        <w:right w:val="none" w:sz="0" w:space="0" w:color="auto"/>
      </w:divBdr>
    </w:div>
    <w:div w:id="805199809">
      <w:bodyDiv w:val="1"/>
      <w:marLeft w:val="0"/>
      <w:marRight w:val="0"/>
      <w:marTop w:val="0"/>
      <w:marBottom w:val="0"/>
      <w:divBdr>
        <w:top w:val="none" w:sz="0" w:space="0" w:color="auto"/>
        <w:left w:val="none" w:sz="0" w:space="0" w:color="auto"/>
        <w:bottom w:val="none" w:sz="0" w:space="0" w:color="auto"/>
        <w:right w:val="none" w:sz="0" w:space="0" w:color="auto"/>
      </w:divBdr>
    </w:div>
    <w:div w:id="848258186">
      <w:bodyDiv w:val="1"/>
      <w:marLeft w:val="0"/>
      <w:marRight w:val="0"/>
      <w:marTop w:val="0"/>
      <w:marBottom w:val="0"/>
      <w:divBdr>
        <w:top w:val="none" w:sz="0" w:space="0" w:color="auto"/>
        <w:left w:val="none" w:sz="0" w:space="0" w:color="auto"/>
        <w:bottom w:val="none" w:sz="0" w:space="0" w:color="auto"/>
        <w:right w:val="none" w:sz="0" w:space="0" w:color="auto"/>
      </w:divBdr>
    </w:div>
    <w:div w:id="977997451">
      <w:bodyDiv w:val="1"/>
      <w:marLeft w:val="0"/>
      <w:marRight w:val="0"/>
      <w:marTop w:val="0"/>
      <w:marBottom w:val="0"/>
      <w:divBdr>
        <w:top w:val="none" w:sz="0" w:space="0" w:color="auto"/>
        <w:left w:val="none" w:sz="0" w:space="0" w:color="auto"/>
        <w:bottom w:val="none" w:sz="0" w:space="0" w:color="auto"/>
        <w:right w:val="none" w:sz="0" w:space="0" w:color="auto"/>
      </w:divBdr>
    </w:div>
    <w:div w:id="1044057825">
      <w:bodyDiv w:val="1"/>
      <w:marLeft w:val="0"/>
      <w:marRight w:val="0"/>
      <w:marTop w:val="0"/>
      <w:marBottom w:val="0"/>
      <w:divBdr>
        <w:top w:val="none" w:sz="0" w:space="0" w:color="auto"/>
        <w:left w:val="none" w:sz="0" w:space="0" w:color="auto"/>
        <w:bottom w:val="none" w:sz="0" w:space="0" w:color="auto"/>
        <w:right w:val="none" w:sz="0" w:space="0" w:color="auto"/>
      </w:divBdr>
    </w:div>
    <w:div w:id="1105886063">
      <w:bodyDiv w:val="1"/>
      <w:marLeft w:val="0"/>
      <w:marRight w:val="0"/>
      <w:marTop w:val="0"/>
      <w:marBottom w:val="0"/>
      <w:divBdr>
        <w:top w:val="none" w:sz="0" w:space="0" w:color="auto"/>
        <w:left w:val="none" w:sz="0" w:space="0" w:color="auto"/>
        <w:bottom w:val="none" w:sz="0" w:space="0" w:color="auto"/>
        <w:right w:val="none" w:sz="0" w:space="0" w:color="auto"/>
      </w:divBdr>
      <w:divsChild>
        <w:div w:id="1495804604">
          <w:marLeft w:val="720"/>
          <w:marRight w:val="0"/>
          <w:marTop w:val="0"/>
          <w:marBottom w:val="0"/>
          <w:divBdr>
            <w:top w:val="none" w:sz="0" w:space="0" w:color="auto"/>
            <w:left w:val="none" w:sz="0" w:space="0" w:color="auto"/>
            <w:bottom w:val="none" w:sz="0" w:space="0" w:color="auto"/>
            <w:right w:val="none" w:sz="0" w:space="0" w:color="auto"/>
          </w:divBdr>
        </w:div>
        <w:div w:id="1631476185">
          <w:marLeft w:val="720"/>
          <w:marRight w:val="0"/>
          <w:marTop w:val="0"/>
          <w:marBottom w:val="0"/>
          <w:divBdr>
            <w:top w:val="none" w:sz="0" w:space="0" w:color="auto"/>
            <w:left w:val="none" w:sz="0" w:space="0" w:color="auto"/>
            <w:bottom w:val="none" w:sz="0" w:space="0" w:color="auto"/>
            <w:right w:val="none" w:sz="0" w:space="0" w:color="auto"/>
          </w:divBdr>
        </w:div>
        <w:div w:id="837114389">
          <w:marLeft w:val="720"/>
          <w:marRight w:val="0"/>
          <w:marTop w:val="0"/>
          <w:marBottom w:val="0"/>
          <w:divBdr>
            <w:top w:val="none" w:sz="0" w:space="0" w:color="auto"/>
            <w:left w:val="none" w:sz="0" w:space="0" w:color="auto"/>
            <w:bottom w:val="none" w:sz="0" w:space="0" w:color="auto"/>
            <w:right w:val="none" w:sz="0" w:space="0" w:color="auto"/>
          </w:divBdr>
        </w:div>
        <w:div w:id="344283327">
          <w:marLeft w:val="720"/>
          <w:marRight w:val="0"/>
          <w:marTop w:val="0"/>
          <w:marBottom w:val="0"/>
          <w:divBdr>
            <w:top w:val="none" w:sz="0" w:space="0" w:color="auto"/>
            <w:left w:val="none" w:sz="0" w:space="0" w:color="auto"/>
            <w:bottom w:val="none" w:sz="0" w:space="0" w:color="auto"/>
            <w:right w:val="none" w:sz="0" w:space="0" w:color="auto"/>
          </w:divBdr>
        </w:div>
        <w:div w:id="2055690617">
          <w:marLeft w:val="720"/>
          <w:marRight w:val="0"/>
          <w:marTop w:val="0"/>
          <w:marBottom w:val="0"/>
          <w:divBdr>
            <w:top w:val="none" w:sz="0" w:space="0" w:color="auto"/>
            <w:left w:val="none" w:sz="0" w:space="0" w:color="auto"/>
            <w:bottom w:val="none" w:sz="0" w:space="0" w:color="auto"/>
            <w:right w:val="none" w:sz="0" w:space="0" w:color="auto"/>
          </w:divBdr>
        </w:div>
        <w:div w:id="2104955640">
          <w:marLeft w:val="720"/>
          <w:marRight w:val="0"/>
          <w:marTop w:val="0"/>
          <w:marBottom w:val="0"/>
          <w:divBdr>
            <w:top w:val="none" w:sz="0" w:space="0" w:color="auto"/>
            <w:left w:val="none" w:sz="0" w:space="0" w:color="auto"/>
            <w:bottom w:val="none" w:sz="0" w:space="0" w:color="auto"/>
            <w:right w:val="none" w:sz="0" w:space="0" w:color="auto"/>
          </w:divBdr>
        </w:div>
        <w:div w:id="45301262">
          <w:marLeft w:val="720"/>
          <w:marRight w:val="0"/>
          <w:marTop w:val="0"/>
          <w:marBottom w:val="0"/>
          <w:divBdr>
            <w:top w:val="none" w:sz="0" w:space="0" w:color="auto"/>
            <w:left w:val="none" w:sz="0" w:space="0" w:color="auto"/>
            <w:bottom w:val="none" w:sz="0" w:space="0" w:color="auto"/>
            <w:right w:val="none" w:sz="0" w:space="0" w:color="auto"/>
          </w:divBdr>
        </w:div>
      </w:divsChild>
    </w:div>
    <w:div w:id="1275476725">
      <w:bodyDiv w:val="1"/>
      <w:marLeft w:val="0"/>
      <w:marRight w:val="0"/>
      <w:marTop w:val="0"/>
      <w:marBottom w:val="0"/>
      <w:divBdr>
        <w:top w:val="none" w:sz="0" w:space="0" w:color="auto"/>
        <w:left w:val="none" w:sz="0" w:space="0" w:color="auto"/>
        <w:bottom w:val="none" w:sz="0" w:space="0" w:color="auto"/>
        <w:right w:val="none" w:sz="0" w:space="0" w:color="auto"/>
      </w:divBdr>
    </w:div>
    <w:div w:id="1300499465">
      <w:bodyDiv w:val="1"/>
      <w:marLeft w:val="0"/>
      <w:marRight w:val="0"/>
      <w:marTop w:val="0"/>
      <w:marBottom w:val="0"/>
      <w:divBdr>
        <w:top w:val="none" w:sz="0" w:space="0" w:color="auto"/>
        <w:left w:val="none" w:sz="0" w:space="0" w:color="auto"/>
        <w:bottom w:val="none" w:sz="0" w:space="0" w:color="auto"/>
        <w:right w:val="none" w:sz="0" w:space="0" w:color="auto"/>
      </w:divBdr>
      <w:divsChild>
        <w:div w:id="925766749">
          <w:marLeft w:val="720"/>
          <w:marRight w:val="0"/>
          <w:marTop w:val="0"/>
          <w:marBottom w:val="0"/>
          <w:divBdr>
            <w:top w:val="none" w:sz="0" w:space="0" w:color="auto"/>
            <w:left w:val="none" w:sz="0" w:space="0" w:color="auto"/>
            <w:bottom w:val="none" w:sz="0" w:space="0" w:color="auto"/>
            <w:right w:val="none" w:sz="0" w:space="0" w:color="auto"/>
          </w:divBdr>
        </w:div>
        <w:div w:id="2028754429">
          <w:marLeft w:val="720"/>
          <w:marRight w:val="0"/>
          <w:marTop w:val="0"/>
          <w:marBottom w:val="0"/>
          <w:divBdr>
            <w:top w:val="none" w:sz="0" w:space="0" w:color="auto"/>
            <w:left w:val="none" w:sz="0" w:space="0" w:color="auto"/>
            <w:bottom w:val="none" w:sz="0" w:space="0" w:color="auto"/>
            <w:right w:val="none" w:sz="0" w:space="0" w:color="auto"/>
          </w:divBdr>
        </w:div>
        <w:div w:id="1277367457">
          <w:marLeft w:val="720"/>
          <w:marRight w:val="0"/>
          <w:marTop w:val="0"/>
          <w:marBottom w:val="0"/>
          <w:divBdr>
            <w:top w:val="none" w:sz="0" w:space="0" w:color="auto"/>
            <w:left w:val="none" w:sz="0" w:space="0" w:color="auto"/>
            <w:bottom w:val="none" w:sz="0" w:space="0" w:color="auto"/>
            <w:right w:val="none" w:sz="0" w:space="0" w:color="auto"/>
          </w:divBdr>
        </w:div>
        <w:div w:id="1628008842">
          <w:marLeft w:val="720"/>
          <w:marRight w:val="0"/>
          <w:marTop w:val="0"/>
          <w:marBottom w:val="0"/>
          <w:divBdr>
            <w:top w:val="none" w:sz="0" w:space="0" w:color="auto"/>
            <w:left w:val="none" w:sz="0" w:space="0" w:color="auto"/>
            <w:bottom w:val="none" w:sz="0" w:space="0" w:color="auto"/>
            <w:right w:val="none" w:sz="0" w:space="0" w:color="auto"/>
          </w:divBdr>
        </w:div>
        <w:div w:id="1747267171">
          <w:marLeft w:val="720"/>
          <w:marRight w:val="0"/>
          <w:marTop w:val="0"/>
          <w:marBottom w:val="0"/>
          <w:divBdr>
            <w:top w:val="none" w:sz="0" w:space="0" w:color="auto"/>
            <w:left w:val="none" w:sz="0" w:space="0" w:color="auto"/>
            <w:bottom w:val="none" w:sz="0" w:space="0" w:color="auto"/>
            <w:right w:val="none" w:sz="0" w:space="0" w:color="auto"/>
          </w:divBdr>
        </w:div>
        <w:div w:id="298145002">
          <w:marLeft w:val="720"/>
          <w:marRight w:val="0"/>
          <w:marTop w:val="0"/>
          <w:marBottom w:val="0"/>
          <w:divBdr>
            <w:top w:val="none" w:sz="0" w:space="0" w:color="auto"/>
            <w:left w:val="none" w:sz="0" w:space="0" w:color="auto"/>
            <w:bottom w:val="none" w:sz="0" w:space="0" w:color="auto"/>
            <w:right w:val="none" w:sz="0" w:space="0" w:color="auto"/>
          </w:divBdr>
        </w:div>
        <w:div w:id="1425154749">
          <w:marLeft w:val="720"/>
          <w:marRight w:val="0"/>
          <w:marTop w:val="0"/>
          <w:marBottom w:val="0"/>
          <w:divBdr>
            <w:top w:val="none" w:sz="0" w:space="0" w:color="auto"/>
            <w:left w:val="none" w:sz="0" w:space="0" w:color="auto"/>
            <w:bottom w:val="none" w:sz="0" w:space="0" w:color="auto"/>
            <w:right w:val="none" w:sz="0" w:space="0" w:color="auto"/>
          </w:divBdr>
        </w:div>
      </w:divsChild>
    </w:div>
    <w:div w:id="1386031715">
      <w:bodyDiv w:val="1"/>
      <w:marLeft w:val="0"/>
      <w:marRight w:val="0"/>
      <w:marTop w:val="0"/>
      <w:marBottom w:val="0"/>
      <w:divBdr>
        <w:top w:val="none" w:sz="0" w:space="0" w:color="auto"/>
        <w:left w:val="none" w:sz="0" w:space="0" w:color="auto"/>
        <w:bottom w:val="none" w:sz="0" w:space="0" w:color="auto"/>
        <w:right w:val="none" w:sz="0" w:space="0" w:color="auto"/>
      </w:divBdr>
    </w:div>
    <w:div w:id="1931886559">
      <w:bodyDiv w:val="1"/>
      <w:marLeft w:val="0"/>
      <w:marRight w:val="0"/>
      <w:marTop w:val="0"/>
      <w:marBottom w:val="0"/>
      <w:divBdr>
        <w:top w:val="none" w:sz="0" w:space="0" w:color="auto"/>
        <w:left w:val="none" w:sz="0" w:space="0" w:color="auto"/>
        <w:bottom w:val="none" w:sz="0" w:space="0" w:color="auto"/>
        <w:right w:val="none" w:sz="0" w:space="0" w:color="auto"/>
      </w:divBdr>
    </w:div>
    <w:div w:id="2065787610">
      <w:bodyDiv w:val="1"/>
      <w:marLeft w:val="0"/>
      <w:marRight w:val="0"/>
      <w:marTop w:val="0"/>
      <w:marBottom w:val="0"/>
      <w:divBdr>
        <w:top w:val="none" w:sz="0" w:space="0" w:color="auto"/>
        <w:left w:val="none" w:sz="0" w:space="0" w:color="auto"/>
        <w:bottom w:val="none" w:sz="0" w:space="0" w:color="auto"/>
        <w:right w:val="none" w:sz="0" w:space="0" w:color="auto"/>
      </w:divBdr>
    </w:div>
    <w:div w:id="2065979481">
      <w:bodyDiv w:val="1"/>
      <w:marLeft w:val="0"/>
      <w:marRight w:val="0"/>
      <w:marTop w:val="0"/>
      <w:marBottom w:val="0"/>
      <w:divBdr>
        <w:top w:val="none" w:sz="0" w:space="0" w:color="auto"/>
        <w:left w:val="none" w:sz="0" w:space="0" w:color="auto"/>
        <w:bottom w:val="none" w:sz="0" w:space="0" w:color="auto"/>
        <w:right w:val="none" w:sz="0" w:space="0" w:color="auto"/>
      </w:divBdr>
    </w:div>
    <w:div w:id="2121148386">
      <w:bodyDiv w:val="1"/>
      <w:marLeft w:val="0"/>
      <w:marRight w:val="0"/>
      <w:marTop w:val="0"/>
      <w:marBottom w:val="0"/>
      <w:divBdr>
        <w:top w:val="none" w:sz="0" w:space="0" w:color="auto"/>
        <w:left w:val="none" w:sz="0" w:space="0" w:color="auto"/>
        <w:bottom w:val="none" w:sz="0" w:space="0" w:color="auto"/>
        <w:right w:val="none" w:sz="0" w:space="0" w:color="auto"/>
      </w:divBdr>
    </w:div>
    <w:div w:id="213386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650</Words>
  <Characters>3708</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di marco</dc:creator>
  <cp:lastModifiedBy>Windows User</cp:lastModifiedBy>
  <cp:revision>21</cp:revision>
  <dcterms:created xsi:type="dcterms:W3CDTF">2021-01-15T18:29:00Z</dcterms:created>
  <dcterms:modified xsi:type="dcterms:W3CDTF">2022-06-14T07:37:00Z</dcterms:modified>
</cp:coreProperties>
</file>