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538EA" w14:textId="093557CB" w:rsidR="007C7511" w:rsidRPr="00B63F34" w:rsidRDefault="007C7511">
      <w:pPr>
        <w:rPr>
          <w:rFonts w:cstheme="minorHAnsi"/>
        </w:rPr>
      </w:pPr>
    </w:p>
    <w:p w14:paraId="6B06E4B1" w14:textId="77777777" w:rsidR="0081612E" w:rsidRPr="00B63F34" w:rsidRDefault="0081612E">
      <w:pPr>
        <w:jc w:val="center"/>
        <w:rPr>
          <w:rFonts w:cstheme="minorHAnsi"/>
        </w:rPr>
      </w:pPr>
    </w:p>
    <w:tbl>
      <w:tblPr>
        <w:tblStyle w:val="a"/>
        <w:tblW w:w="8920" w:type="dxa"/>
        <w:jc w:val="center"/>
        <w:tblInd w:w="0" w:type="dxa"/>
        <w:tblLayout w:type="fixed"/>
        <w:tblLook w:val="0000" w:firstRow="0" w:lastRow="0" w:firstColumn="0" w:lastColumn="0" w:noHBand="0" w:noVBand="0"/>
      </w:tblPr>
      <w:tblGrid>
        <w:gridCol w:w="2388"/>
        <w:gridCol w:w="6532"/>
      </w:tblGrid>
      <w:tr w:rsidR="0081612E" w:rsidRPr="00B63F34" w14:paraId="110A47BD" w14:textId="77777777" w:rsidTr="003D7817">
        <w:trPr>
          <w:trHeight w:val="388"/>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28051E4" w14:textId="77777777" w:rsidR="0081612E" w:rsidRPr="00B63F34" w:rsidRDefault="00A973C5">
            <w:pPr>
              <w:rPr>
                <w:rFonts w:eastAsia="Arial" w:cstheme="minorHAnsi"/>
                <w:b/>
                <w:color w:val="FFFFFF"/>
              </w:rPr>
            </w:pPr>
            <w:r w:rsidRPr="00B63F34">
              <w:rPr>
                <w:rFonts w:eastAsia="Arial" w:cstheme="minorHAnsi"/>
                <w:b/>
                <w:color w:val="FFFFFF"/>
              </w:rPr>
              <w:t>Titel</w:t>
            </w:r>
          </w:p>
        </w:tc>
        <w:tc>
          <w:tcPr>
            <w:tcW w:w="6532" w:type="dxa"/>
            <w:tcBorders>
              <w:top w:val="single" w:sz="4" w:space="0" w:color="000000"/>
              <w:left w:val="single" w:sz="4" w:space="0" w:color="000000"/>
              <w:bottom w:val="single" w:sz="4" w:space="0" w:color="000000"/>
              <w:right w:val="single" w:sz="4" w:space="0" w:color="000000"/>
            </w:tcBorders>
            <w:vAlign w:val="center"/>
          </w:tcPr>
          <w:p w14:paraId="0FD24769" w14:textId="16DD7BB5" w:rsidR="0081612E" w:rsidRPr="00B63F34" w:rsidRDefault="00B63F34">
            <w:pPr>
              <w:rPr>
                <w:rFonts w:eastAsia="Arial" w:cstheme="minorHAnsi"/>
              </w:rPr>
            </w:pPr>
            <w:r w:rsidRPr="00B63F34">
              <w:rPr>
                <w:rFonts w:eastAsia="Arial" w:cstheme="minorHAnsi"/>
              </w:rPr>
              <w:t>1.2 Kreativität</w:t>
            </w:r>
          </w:p>
        </w:tc>
      </w:tr>
      <w:tr w:rsidR="0081612E" w:rsidRPr="00FE17DE" w14:paraId="6DD5689F" w14:textId="77777777" w:rsidTr="003D7817">
        <w:trPr>
          <w:trHeight w:val="787"/>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26ED7CE" w14:textId="104A8CF0" w:rsidR="0081612E" w:rsidRPr="00FE17DE" w:rsidRDefault="00A973C5">
            <w:pPr>
              <w:rPr>
                <w:rFonts w:eastAsia="Arial" w:cstheme="minorHAnsi"/>
                <w:b/>
                <w:color w:val="FFFFFF"/>
                <w:lang w:val="de-DE"/>
              </w:rPr>
            </w:pPr>
            <w:r w:rsidRPr="00FE17DE">
              <w:rPr>
                <w:rFonts w:eastAsia="Arial" w:cstheme="minorHAnsi"/>
                <w:b/>
                <w:color w:val="FFFFFF"/>
                <w:lang w:val="de-DE"/>
              </w:rPr>
              <w:t xml:space="preserve">Schlüsselwörter </w:t>
            </w:r>
            <w:r w:rsidR="00FE17DE">
              <w:rPr>
                <w:rFonts w:eastAsia="Arial" w:cstheme="minorHAnsi"/>
                <w:b/>
                <w:color w:val="FFFFFF"/>
                <w:lang w:val="de-DE"/>
              </w:rPr>
              <w:br/>
            </w:r>
            <w:r w:rsidRPr="00FE17DE">
              <w:rPr>
                <w:rFonts w:eastAsia="Arial" w:cstheme="minorHAnsi"/>
                <w:b/>
                <w:color w:val="FFFFFF"/>
                <w:lang w:val="de-DE"/>
              </w:rPr>
              <w:t>(</w:t>
            </w:r>
            <w:proofErr w:type="spellStart"/>
            <w:r w:rsidRPr="00FE17DE">
              <w:rPr>
                <w:rFonts w:eastAsia="Arial" w:cstheme="minorHAnsi"/>
                <w:b/>
                <w:color w:val="FFFFFF"/>
                <w:lang w:val="de-DE"/>
              </w:rPr>
              <w:t>Meta</w:t>
            </w:r>
            <w:proofErr w:type="spellEnd"/>
            <w:r w:rsidR="00FE17DE">
              <w:rPr>
                <w:rFonts w:eastAsia="Arial" w:cstheme="minorHAnsi"/>
                <w:b/>
                <w:color w:val="FFFFFF"/>
                <w:lang w:val="de-DE"/>
              </w:rPr>
              <w:t xml:space="preserve"> t</w:t>
            </w:r>
            <w:r w:rsidRPr="00FE17DE">
              <w:rPr>
                <w:rFonts w:eastAsia="Arial" w:cstheme="minorHAnsi"/>
                <w:b/>
                <w:color w:val="FFFFFF"/>
                <w:lang w:val="de-DE"/>
              </w:rPr>
              <w:t>ag)</w:t>
            </w:r>
          </w:p>
        </w:tc>
        <w:tc>
          <w:tcPr>
            <w:tcW w:w="6532" w:type="dxa"/>
            <w:tcBorders>
              <w:top w:val="single" w:sz="4" w:space="0" w:color="000000"/>
              <w:left w:val="single" w:sz="4" w:space="0" w:color="000000"/>
              <w:bottom w:val="single" w:sz="4" w:space="0" w:color="000000"/>
              <w:right w:val="single" w:sz="4" w:space="0" w:color="000000"/>
            </w:tcBorders>
            <w:vAlign w:val="center"/>
          </w:tcPr>
          <w:p w14:paraId="4E2406E5" w14:textId="77777777" w:rsidR="005F67ED" w:rsidRPr="00FE17DE" w:rsidRDefault="003C33D7" w:rsidP="005F67ED">
            <w:pPr>
              <w:pStyle w:val="Paragrafoelenco"/>
              <w:numPr>
                <w:ilvl w:val="0"/>
                <w:numId w:val="9"/>
              </w:numPr>
              <w:rPr>
                <w:rFonts w:eastAsia="Arial" w:cstheme="minorHAnsi"/>
                <w:b/>
                <w:lang w:val="de-DE"/>
              </w:rPr>
            </w:pPr>
            <w:r w:rsidRPr="00FE17DE">
              <w:rPr>
                <w:rFonts w:eastAsia="Arial" w:cstheme="minorHAnsi"/>
                <w:b/>
                <w:lang w:val="de-DE"/>
              </w:rPr>
              <w:t xml:space="preserve">Laterales Denken </w:t>
            </w:r>
          </w:p>
          <w:p w14:paraId="37FA2100" w14:textId="77777777" w:rsidR="005F67ED" w:rsidRPr="00FE17DE" w:rsidRDefault="003C33D7" w:rsidP="005F67ED">
            <w:pPr>
              <w:pStyle w:val="Paragrafoelenco"/>
              <w:numPr>
                <w:ilvl w:val="0"/>
                <w:numId w:val="9"/>
              </w:numPr>
              <w:rPr>
                <w:rFonts w:eastAsia="Arial" w:cstheme="minorHAnsi"/>
                <w:b/>
                <w:lang w:val="de-DE"/>
              </w:rPr>
            </w:pPr>
            <w:r w:rsidRPr="00FE17DE">
              <w:rPr>
                <w:rFonts w:eastAsia="Arial" w:cstheme="minorHAnsi"/>
                <w:b/>
                <w:lang w:val="de-DE"/>
              </w:rPr>
              <w:t>Instinkt</w:t>
            </w:r>
          </w:p>
          <w:p w14:paraId="2ED95117" w14:textId="4825B7C3" w:rsidR="005F67ED" w:rsidRPr="00FE17DE" w:rsidRDefault="002F2A86" w:rsidP="005F67ED">
            <w:pPr>
              <w:pStyle w:val="Paragrafoelenco"/>
              <w:numPr>
                <w:ilvl w:val="0"/>
                <w:numId w:val="9"/>
              </w:numPr>
              <w:rPr>
                <w:rFonts w:eastAsia="Arial" w:cstheme="minorHAnsi"/>
                <w:b/>
                <w:lang w:val="de-DE"/>
              </w:rPr>
            </w:pPr>
            <w:r w:rsidRPr="00FE17DE">
              <w:rPr>
                <w:rFonts w:eastAsia="Arial" w:cstheme="minorHAnsi"/>
                <w:b/>
                <w:lang w:val="de-DE"/>
              </w:rPr>
              <w:t>Außerhalb der Box</w:t>
            </w:r>
            <w:r w:rsidR="00FE17DE">
              <w:rPr>
                <w:rFonts w:eastAsia="Arial" w:cstheme="minorHAnsi"/>
                <w:b/>
                <w:lang w:val="de-DE"/>
              </w:rPr>
              <w:t xml:space="preserve"> denken</w:t>
            </w:r>
          </w:p>
          <w:p w14:paraId="0159D1E1" w14:textId="63923DC6" w:rsidR="0081612E" w:rsidRPr="00FE17DE" w:rsidRDefault="00FE17DE" w:rsidP="005F67ED">
            <w:pPr>
              <w:pStyle w:val="Paragrafoelenco"/>
              <w:numPr>
                <w:ilvl w:val="0"/>
                <w:numId w:val="9"/>
              </w:numPr>
              <w:rPr>
                <w:rFonts w:eastAsia="Arial" w:cstheme="minorHAnsi"/>
                <w:b/>
                <w:lang w:val="de-DE"/>
              </w:rPr>
            </w:pPr>
            <w:r w:rsidRPr="00FE17DE">
              <w:rPr>
                <w:rFonts w:eastAsia="Arial" w:cstheme="minorHAnsi"/>
                <w:b/>
                <w:lang w:val="de-DE"/>
              </w:rPr>
              <w:t>Selbstkritische</w:t>
            </w:r>
            <w:r>
              <w:rPr>
                <w:rFonts w:eastAsia="Arial" w:cstheme="minorHAnsi"/>
                <w:b/>
                <w:lang w:val="de-DE"/>
              </w:rPr>
              <w:t>s</w:t>
            </w:r>
            <w:r w:rsidR="005F67ED" w:rsidRPr="00FE17DE">
              <w:rPr>
                <w:rFonts w:eastAsia="Arial" w:cstheme="minorHAnsi"/>
                <w:b/>
                <w:lang w:val="de-DE"/>
              </w:rPr>
              <w:t xml:space="preserve"> </w:t>
            </w:r>
            <w:r>
              <w:rPr>
                <w:rFonts w:eastAsia="Arial" w:cstheme="minorHAnsi"/>
                <w:b/>
                <w:lang w:val="de-DE"/>
              </w:rPr>
              <w:t>Denken</w:t>
            </w:r>
          </w:p>
        </w:tc>
      </w:tr>
      <w:tr w:rsidR="0081612E" w:rsidRPr="00B63F34" w14:paraId="459E1509" w14:textId="77777777"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F1B8B55" w14:textId="77777777" w:rsidR="0081612E" w:rsidRPr="00B63F34" w:rsidRDefault="00A973C5">
            <w:pPr>
              <w:rPr>
                <w:rFonts w:eastAsia="Arial" w:cstheme="minorHAnsi"/>
                <w:b/>
                <w:color w:val="FFFFFF"/>
              </w:rPr>
            </w:pPr>
            <w:r w:rsidRPr="00B63F34">
              <w:rPr>
                <w:rFonts w:eastAsia="Arial" w:cstheme="minorHAnsi"/>
                <w:b/>
                <w:color w:val="FFFFFF"/>
              </w:rPr>
              <w:t>Sprache</w:t>
            </w:r>
          </w:p>
        </w:tc>
        <w:tc>
          <w:tcPr>
            <w:tcW w:w="6532" w:type="dxa"/>
            <w:tcBorders>
              <w:top w:val="single" w:sz="4" w:space="0" w:color="000000"/>
              <w:left w:val="single" w:sz="4" w:space="0" w:color="000000"/>
              <w:bottom w:val="single" w:sz="4" w:space="0" w:color="000000"/>
              <w:right w:val="single" w:sz="4" w:space="0" w:color="000000"/>
            </w:tcBorders>
            <w:vAlign w:val="center"/>
          </w:tcPr>
          <w:p w14:paraId="4EBD0CBA" w14:textId="4A622BD5" w:rsidR="0081612E" w:rsidRPr="00B63F34" w:rsidRDefault="00FE17DE">
            <w:pPr>
              <w:rPr>
                <w:rFonts w:eastAsia="Arial" w:cstheme="minorHAnsi"/>
              </w:rPr>
            </w:pPr>
            <w:r>
              <w:rPr>
                <w:rFonts w:eastAsia="Arial" w:cstheme="minorHAnsi"/>
              </w:rPr>
              <w:t>Deutsch</w:t>
            </w:r>
          </w:p>
        </w:tc>
      </w:tr>
      <w:tr w:rsidR="0081612E" w:rsidRPr="00B63F34" w14:paraId="13B8CFDD"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5C99CF76" w14:textId="77777777" w:rsidR="0081612E" w:rsidRPr="00B63F34" w:rsidRDefault="00A973C5">
            <w:pPr>
              <w:rPr>
                <w:rFonts w:eastAsia="Arial" w:cstheme="minorHAnsi"/>
                <w:b/>
                <w:color w:val="FFFFFF"/>
              </w:rPr>
            </w:pPr>
            <w:r w:rsidRPr="00B63F34">
              <w:rPr>
                <w:rFonts w:eastAsia="Arial" w:cstheme="minorHAnsi"/>
                <w:b/>
                <w:color w:val="FFFFFF"/>
              </w:rPr>
              <w:t>Zielsetzungen / Ziele / Lernergebnisse</w:t>
            </w:r>
          </w:p>
        </w:tc>
      </w:tr>
      <w:tr w:rsidR="0081612E" w:rsidRPr="00B63F34" w14:paraId="66B4F567"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4DCDAEBA" w14:textId="2111B052" w:rsidR="0081612E" w:rsidRPr="00B63F34" w:rsidRDefault="00BE4868" w:rsidP="003C33D7">
            <w:pPr>
              <w:jc w:val="both"/>
              <w:rPr>
                <w:rFonts w:eastAsia="Arial" w:cstheme="minorHAnsi"/>
              </w:rPr>
            </w:pPr>
            <w:r w:rsidRPr="00B63F34">
              <w:rPr>
                <w:rFonts w:eastAsia="Arial" w:cstheme="minorHAnsi"/>
              </w:rPr>
              <w:t xml:space="preserve">Der erste </w:t>
            </w:r>
            <w:r w:rsidR="00FD0D99" w:rsidRPr="00B63F34">
              <w:rPr>
                <w:rFonts w:eastAsia="Arial" w:cstheme="minorHAnsi"/>
              </w:rPr>
              <w:t xml:space="preserve">Teil </w:t>
            </w:r>
            <w:r w:rsidRPr="00B63F34">
              <w:rPr>
                <w:rFonts w:eastAsia="Arial" w:cstheme="minorHAnsi"/>
              </w:rPr>
              <w:t xml:space="preserve">des </w:t>
            </w:r>
            <w:r w:rsidR="003C33D7" w:rsidRPr="00B63F34">
              <w:rPr>
                <w:rFonts w:eastAsia="Arial" w:cstheme="minorHAnsi"/>
              </w:rPr>
              <w:t xml:space="preserve">Kurses definiert Kreativität als eine Schlüsselkompetenz </w:t>
            </w:r>
            <w:r w:rsidRPr="00B63F34">
              <w:rPr>
                <w:rFonts w:eastAsia="Arial" w:cstheme="minorHAnsi"/>
              </w:rPr>
              <w:t>für lebenslanges Lernen</w:t>
            </w:r>
            <w:r w:rsidR="003C33D7" w:rsidRPr="00B63F34">
              <w:rPr>
                <w:rFonts w:eastAsia="Arial" w:cstheme="minorHAnsi"/>
              </w:rPr>
              <w:t xml:space="preserve">, die gemäß dem gemeinsamen </w:t>
            </w:r>
            <w:r w:rsidR="00FE17DE">
              <w:rPr>
                <w:rFonts w:eastAsia="Arial" w:cstheme="minorHAnsi"/>
              </w:rPr>
              <w:t>R</w:t>
            </w:r>
            <w:r w:rsidR="003C33D7" w:rsidRPr="00B63F34">
              <w:rPr>
                <w:rFonts w:eastAsia="Arial" w:cstheme="minorHAnsi"/>
              </w:rPr>
              <w:t>ahmen</w:t>
            </w:r>
            <w:r w:rsidR="00FE17DE">
              <w:rPr>
                <w:rFonts w:eastAsia="Arial" w:cstheme="minorHAnsi"/>
              </w:rPr>
              <w:t>werk</w:t>
            </w:r>
            <w:r w:rsidR="003C33D7" w:rsidRPr="00B63F34">
              <w:rPr>
                <w:rFonts w:eastAsia="Arial" w:cstheme="minorHAnsi"/>
              </w:rPr>
              <w:t xml:space="preserve"> </w:t>
            </w:r>
            <w:r w:rsidR="00FE17DE">
              <w:rPr>
                <w:rFonts w:eastAsia="Arial" w:cstheme="minorHAnsi"/>
              </w:rPr>
              <w:t xml:space="preserve">für unternehmerische Kompetenzen </w:t>
            </w:r>
            <w:r w:rsidR="00FE17DE" w:rsidRPr="00B63F34">
              <w:rPr>
                <w:rFonts w:eastAsia="Arial" w:cstheme="minorHAnsi"/>
              </w:rPr>
              <w:t>'EntreComp'</w:t>
            </w:r>
            <w:r w:rsidR="00FE17DE">
              <w:rPr>
                <w:rFonts w:eastAsia="Arial" w:cstheme="minorHAnsi"/>
              </w:rPr>
              <w:t xml:space="preserve"> </w:t>
            </w:r>
            <w:r w:rsidR="003C33D7" w:rsidRPr="00B63F34">
              <w:rPr>
                <w:rFonts w:eastAsia="Arial" w:cstheme="minorHAnsi"/>
              </w:rPr>
              <w:t xml:space="preserve">trainiert und entwickelt werden </w:t>
            </w:r>
            <w:r w:rsidR="00FE17DE">
              <w:rPr>
                <w:rFonts w:eastAsia="Arial" w:cstheme="minorHAnsi"/>
              </w:rPr>
              <w:t>sollte</w:t>
            </w:r>
            <w:r w:rsidR="003C33D7" w:rsidRPr="00B63F34">
              <w:rPr>
                <w:rFonts w:eastAsia="Arial" w:cstheme="minorHAnsi"/>
              </w:rPr>
              <w:t xml:space="preserve">. Der zweite Teil des Kurses beschreibt den kreativen Prozess und fördert einfache praktische Übungen zur Steigerung der Kreativität, der Initiative und des Querdenkens, um unternehmerische Lösungen für aktuelle wirtschaftliche und soziale Herausforderungen zu </w:t>
            </w:r>
            <w:r w:rsidRPr="00B63F34">
              <w:rPr>
                <w:rFonts w:eastAsia="Arial" w:cstheme="minorHAnsi"/>
              </w:rPr>
              <w:t>finden</w:t>
            </w:r>
            <w:r w:rsidR="003C33D7" w:rsidRPr="00B63F34">
              <w:rPr>
                <w:rFonts w:eastAsia="Arial" w:cstheme="minorHAnsi"/>
              </w:rPr>
              <w:t>.</w:t>
            </w:r>
          </w:p>
        </w:tc>
      </w:tr>
      <w:tr w:rsidR="0081612E" w:rsidRPr="00B63F34" w14:paraId="30FD2292"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47375678" w14:textId="77777777" w:rsidR="0081612E" w:rsidRPr="00B63F34" w:rsidRDefault="00A973C5">
            <w:pPr>
              <w:rPr>
                <w:rFonts w:eastAsia="Arial" w:cstheme="minorHAnsi"/>
                <w:b/>
                <w:color w:val="FFFFFF"/>
              </w:rPr>
            </w:pPr>
            <w:r w:rsidRPr="00B63F34">
              <w:rPr>
                <w:rFonts w:eastAsia="Arial" w:cstheme="minorHAnsi"/>
                <w:b/>
                <w:color w:val="FFFFFF"/>
              </w:rPr>
              <w:t xml:space="preserve">Inhalt in Kürze </w:t>
            </w:r>
          </w:p>
        </w:tc>
      </w:tr>
      <w:tr w:rsidR="0081612E" w:rsidRPr="00B63F34" w14:paraId="6C14A5B6"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2E570981" w14:textId="4FB96051" w:rsidR="005C7A1A" w:rsidRPr="00815914" w:rsidRDefault="005C7A1A" w:rsidP="00B63F34">
            <w:pPr>
              <w:jc w:val="both"/>
              <w:rPr>
                <w:rFonts w:cstheme="minorHAnsi"/>
                <w:b/>
                <w:bCs/>
                <w:lang w:val="de-DE" w:eastAsia="it-IT"/>
              </w:rPr>
            </w:pPr>
            <w:r w:rsidRPr="00815914">
              <w:rPr>
                <w:rFonts w:cstheme="minorHAnsi"/>
                <w:b/>
                <w:bCs/>
                <w:lang w:val="de-DE" w:eastAsia="it-IT"/>
              </w:rPr>
              <w:t>1.2</w:t>
            </w:r>
            <w:r w:rsidR="0081063E" w:rsidRPr="00815914">
              <w:rPr>
                <w:rFonts w:cstheme="minorHAnsi"/>
                <w:b/>
                <w:bCs/>
                <w:lang w:val="de-DE" w:eastAsia="it-IT"/>
              </w:rPr>
              <w:t xml:space="preserve">.A </w:t>
            </w:r>
            <w:r w:rsidRPr="00815914">
              <w:rPr>
                <w:rFonts w:cstheme="minorHAnsi"/>
                <w:b/>
                <w:bCs/>
                <w:lang w:val="de-DE" w:eastAsia="it-IT"/>
              </w:rPr>
              <w:t xml:space="preserve">Kreativität </w:t>
            </w:r>
            <w:r w:rsidR="00EA72D1" w:rsidRPr="00815914">
              <w:rPr>
                <w:rFonts w:cstheme="minorHAnsi"/>
                <w:b/>
                <w:bCs/>
                <w:lang w:val="de-DE" w:eastAsia="it-IT"/>
              </w:rPr>
              <w:t xml:space="preserve">in </w:t>
            </w:r>
            <w:proofErr w:type="spellStart"/>
            <w:r w:rsidR="00EA72D1" w:rsidRPr="00815914">
              <w:rPr>
                <w:rFonts w:cstheme="minorHAnsi"/>
                <w:b/>
                <w:bCs/>
                <w:lang w:val="de-DE" w:eastAsia="it-IT"/>
              </w:rPr>
              <w:t>EntreComp</w:t>
            </w:r>
            <w:proofErr w:type="spellEnd"/>
          </w:p>
          <w:p w14:paraId="36170326" w14:textId="77777777" w:rsidR="00257756" w:rsidRPr="00815914" w:rsidRDefault="0026051A" w:rsidP="00B63F34">
            <w:pPr>
              <w:jc w:val="both"/>
              <w:rPr>
                <w:rFonts w:cstheme="minorHAnsi"/>
                <w:lang w:val="de-DE" w:eastAsia="it-IT"/>
              </w:rPr>
            </w:pPr>
            <w:r w:rsidRPr="00815914">
              <w:rPr>
                <w:rFonts w:cstheme="minorHAnsi"/>
                <w:lang w:val="de-DE" w:eastAsia="it-IT"/>
              </w:rPr>
              <w:t xml:space="preserve">Kreativität ist der Akt, neue und phantasievolle Ideen in die Realität umzusetzen. Kreativität zeichnet sich durch die Fähigkeit aus, die Welt um uns herum auf neue und andere Weise wahrzunehmen, um Verbindungen zwischen scheinbar nicht verwandten Phänomenen herzustellen und innovative Lösungen zu generieren. </w:t>
            </w:r>
          </w:p>
          <w:p w14:paraId="1452183A" w14:textId="77777777" w:rsidR="00560E77" w:rsidRPr="00815914" w:rsidRDefault="00560E77" w:rsidP="00B63F34">
            <w:pPr>
              <w:spacing w:line="240" w:lineRule="auto"/>
              <w:jc w:val="both"/>
              <w:rPr>
                <w:rFonts w:eastAsia="Times New Roman" w:cstheme="minorHAnsi"/>
                <w:shd w:val="clear" w:color="auto" w:fill="FAFAFA"/>
                <w:lang w:val="de-DE" w:eastAsia="it-IT"/>
              </w:rPr>
            </w:pPr>
            <w:r w:rsidRPr="00815914">
              <w:rPr>
                <w:rFonts w:eastAsia="Times New Roman" w:cstheme="minorHAnsi"/>
                <w:shd w:val="clear" w:color="auto" w:fill="FAFAFA"/>
                <w:lang w:val="de-DE" w:eastAsia="it-IT"/>
              </w:rPr>
              <w:t>Kreativität ist die Fähigkeit, neue Lösungen zu produzieren, ohne einen logischen Prozess zu verwenden, sondern entfernte Beziehungen zwischen Fakten herzustellen. Es handelt sich also nicht um einen logischen Prozess.</w:t>
            </w:r>
          </w:p>
          <w:p w14:paraId="2C781248" w14:textId="6C311966" w:rsidR="00560E77" w:rsidRPr="00815914" w:rsidRDefault="00560E77" w:rsidP="00B63F34">
            <w:pPr>
              <w:spacing w:line="240" w:lineRule="auto"/>
              <w:jc w:val="both"/>
              <w:rPr>
                <w:rFonts w:eastAsia="Times New Roman" w:cstheme="minorHAnsi"/>
                <w:shd w:val="clear" w:color="auto" w:fill="FAFAFA"/>
                <w:lang w:val="de-DE" w:eastAsia="it-IT"/>
              </w:rPr>
            </w:pPr>
            <w:r w:rsidRPr="00815914">
              <w:rPr>
                <w:rFonts w:eastAsia="Times New Roman" w:cstheme="minorHAnsi"/>
                <w:shd w:val="clear" w:color="auto" w:fill="FAFAFA"/>
                <w:lang w:val="de-DE" w:eastAsia="it-IT"/>
              </w:rPr>
              <w:t>Laut dem Buch "</w:t>
            </w:r>
            <w:r w:rsidR="00FE17DE" w:rsidRPr="00815914">
              <w:rPr>
                <w:rFonts w:eastAsia="Times New Roman" w:cstheme="minorHAnsi"/>
                <w:shd w:val="clear" w:color="auto" w:fill="FAFAFA"/>
                <w:lang w:val="de-DE" w:eastAsia="it-IT"/>
              </w:rPr>
              <w:t xml:space="preserve">The Art </w:t>
            </w:r>
            <w:proofErr w:type="spellStart"/>
            <w:r w:rsidR="00FE17DE" w:rsidRPr="00815914">
              <w:rPr>
                <w:rFonts w:eastAsia="Times New Roman" w:cstheme="minorHAnsi"/>
                <w:shd w:val="clear" w:color="auto" w:fill="FAFAFA"/>
                <w:lang w:val="de-DE" w:eastAsia="it-IT"/>
              </w:rPr>
              <w:t>of</w:t>
            </w:r>
            <w:proofErr w:type="spellEnd"/>
            <w:r w:rsidR="00FE17DE" w:rsidRPr="00815914">
              <w:rPr>
                <w:rFonts w:eastAsia="Times New Roman" w:cstheme="minorHAnsi"/>
                <w:shd w:val="clear" w:color="auto" w:fill="FAFAFA"/>
                <w:lang w:val="de-DE" w:eastAsia="it-IT"/>
              </w:rPr>
              <w:t xml:space="preserve"> </w:t>
            </w:r>
            <w:proofErr w:type="spellStart"/>
            <w:r w:rsidR="00FE17DE" w:rsidRPr="00815914">
              <w:rPr>
                <w:rFonts w:eastAsia="Times New Roman" w:cstheme="minorHAnsi"/>
                <w:shd w:val="clear" w:color="auto" w:fill="FAFAFA"/>
                <w:lang w:val="de-DE" w:eastAsia="it-IT"/>
              </w:rPr>
              <w:t>Thought</w:t>
            </w:r>
            <w:proofErr w:type="spellEnd"/>
            <w:r w:rsidRPr="00815914">
              <w:rPr>
                <w:rFonts w:eastAsia="Times New Roman" w:cstheme="minorHAnsi"/>
                <w:shd w:val="clear" w:color="auto" w:fill="FAFAFA"/>
                <w:lang w:val="de-DE" w:eastAsia="it-IT"/>
              </w:rPr>
              <w:t xml:space="preserve">" des </w:t>
            </w:r>
            <w:r w:rsidR="00FE17DE" w:rsidRPr="00815914">
              <w:rPr>
                <w:rFonts w:eastAsia="Times New Roman" w:cstheme="minorHAnsi"/>
                <w:shd w:val="clear" w:color="auto" w:fill="FAFAFA"/>
                <w:lang w:val="de-DE" w:eastAsia="it-IT"/>
              </w:rPr>
              <w:t>Sozialps</w:t>
            </w:r>
            <w:r w:rsidRPr="00815914">
              <w:rPr>
                <w:rFonts w:eastAsia="Times New Roman" w:cstheme="minorHAnsi"/>
                <w:shd w:val="clear" w:color="auto" w:fill="FAFAFA"/>
                <w:lang w:val="de-DE" w:eastAsia="it-IT"/>
              </w:rPr>
              <w:t>y</w:t>
            </w:r>
            <w:r w:rsidR="00FE17DE" w:rsidRPr="00815914">
              <w:rPr>
                <w:rFonts w:eastAsia="Times New Roman" w:cstheme="minorHAnsi"/>
                <w:shd w:val="clear" w:color="auto" w:fill="FAFAFA"/>
                <w:lang w:val="de-DE" w:eastAsia="it-IT"/>
              </w:rPr>
              <w:t>cho</w:t>
            </w:r>
            <w:r w:rsidRPr="00815914">
              <w:rPr>
                <w:rFonts w:eastAsia="Times New Roman" w:cstheme="minorHAnsi"/>
                <w:shd w:val="clear" w:color="auto" w:fill="FAFAFA"/>
                <w:lang w:val="de-DE" w:eastAsia="it-IT"/>
              </w:rPr>
              <w:t>logen G</w:t>
            </w:r>
            <w:r w:rsidR="00FE17DE" w:rsidRPr="00815914">
              <w:rPr>
                <w:rFonts w:eastAsia="Times New Roman" w:cstheme="minorHAnsi"/>
                <w:shd w:val="clear" w:color="auto" w:fill="FAFAFA"/>
                <w:lang w:val="de-DE" w:eastAsia="it-IT"/>
              </w:rPr>
              <w:t>raham</w:t>
            </w:r>
            <w:r w:rsidRPr="00815914">
              <w:rPr>
                <w:rFonts w:eastAsia="Times New Roman" w:cstheme="minorHAnsi"/>
                <w:shd w:val="clear" w:color="auto" w:fill="FAFAFA"/>
                <w:lang w:val="de-DE" w:eastAsia="it-IT"/>
              </w:rPr>
              <w:t xml:space="preserve"> Wallas umfasst der kreative Prozess vier Phasen:</w:t>
            </w:r>
          </w:p>
          <w:p w14:paraId="15622A40" w14:textId="21A571D5" w:rsidR="00560E77" w:rsidRPr="00815914" w:rsidRDefault="00560E77" w:rsidP="00B63F34">
            <w:pPr>
              <w:pStyle w:val="Paragrafoelenco"/>
              <w:numPr>
                <w:ilvl w:val="0"/>
                <w:numId w:val="7"/>
              </w:numPr>
              <w:spacing w:line="240" w:lineRule="auto"/>
              <w:jc w:val="both"/>
              <w:rPr>
                <w:rFonts w:eastAsia="Times New Roman" w:cstheme="minorHAnsi"/>
                <w:shd w:val="clear" w:color="auto" w:fill="FAFAFA"/>
                <w:lang w:val="de-DE" w:eastAsia="it-IT"/>
              </w:rPr>
            </w:pPr>
            <w:r w:rsidRPr="00815914">
              <w:rPr>
                <w:rFonts w:eastAsia="Times New Roman" w:cstheme="minorHAnsi"/>
                <w:shd w:val="clear" w:color="auto" w:fill="FAFAFA"/>
                <w:lang w:val="de-DE" w:eastAsia="it-IT"/>
              </w:rPr>
              <w:t>VORBEREITUNG: Datensammlung und Problemdefinition;</w:t>
            </w:r>
          </w:p>
          <w:p w14:paraId="71FBA7C6" w14:textId="7E8E4EA8" w:rsidR="00560E77" w:rsidRPr="00815914" w:rsidRDefault="00560E77" w:rsidP="00B63F34">
            <w:pPr>
              <w:pStyle w:val="Paragrafoelenco"/>
              <w:numPr>
                <w:ilvl w:val="0"/>
                <w:numId w:val="7"/>
              </w:numPr>
              <w:spacing w:line="240" w:lineRule="auto"/>
              <w:jc w:val="both"/>
              <w:rPr>
                <w:rFonts w:eastAsia="Times New Roman" w:cstheme="minorHAnsi"/>
                <w:shd w:val="clear" w:color="auto" w:fill="FAFAFA"/>
                <w:lang w:val="de-DE" w:eastAsia="it-IT"/>
              </w:rPr>
            </w:pPr>
            <w:r w:rsidRPr="00815914">
              <w:rPr>
                <w:rFonts w:eastAsia="Times New Roman" w:cstheme="minorHAnsi"/>
                <w:shd w:val="clear" w:color="auto" w:fill="FAFAFA"/>
                <w:lang w:val="de-DE" w:eastAsia="it-IT"/>
              </w:rPr>
              <w:t>IN</w:t>
            </w:r>
            <w:r w:rsidR="00FE17DE" w:rsidRPr="00815914">
              <w:rPr>
                <w:rFonts w:eastAsia="Times New Roman" w:cstheme="minorHAnsi"/>
                <w:shd w:val="clear" w:color="auto" w:fill="FAFAFA"/>
                <w:lang w:val="de-DE" w:eastAsia="it-IT"/>
              </w:rPr>
              <w:t>K</w:t>
            </w:r>
            <w:r w:rsidRPr="00815914">
              <w:rPr>
                <w:rFonts w:eastAsia="Times New Roman" w:cstheme="minorHAnsi"/>
                <w:shd w:val="clear" w:color="auto" w:fill="FAFAFA"/>
                <w:lang w:val="de-DE" w:eastAsia="it-IT"/>
              </w:rPr>
              <w:t>UBATION: Unbewusste Verarbeitung;</w:t>
            </w:r>
          </w:p>
          <w:p w14:paraId="5E603E8E" w14:textId="43ACD379" w:rsidR="00560E77" w:rsidRPr="00815914" w:rsidRDefault="00815914" w:rsidP="00B63F34">
            <w:pPr>
              <w:pStyle w:val="Paragrafoelenco"/>
              <w:numPr>
                <w:ilvl w:val="0"/>
                <w:numId w:val="7"/>
              </w:numPr>
              <w:spacing w:line="240" w:lineRule="auto"/>
              <w:jc w:val="both"/>
              <w:rPr>
                <w:rFonts w:eastAsia="Times New Roman" w:cstheme="minorHAnsi"/>
                <w:shd w:val="clear" w:color="auto" w:fill="FAFAFA"/>
                <w:lang w:val="de-DE" w:eastAsia="it-IT"/>
              </w:rPr>
            </w:pPr>
            <w:r>
              <w:rPr>
                <w:rFonts w:eastAsia="Times New Roman" w:cstheme="minorHAnsi"/>
                <w:shd w:val="clear" w:color="auto" w:fill="FAFAFA"/>
                <w:lang w:val="de-DE" w:eastAsia="it-IT"/>
              </w:rPr>
              <w:t>ERLEUCHTUNG</w:t>
            </w:r>
            <w:r w:rsidR="00560E77" w:rsidRPr="00815914">
              <w:rPr>
                <w:rFonts w:eastAsia="Times New Roman" w:cstheme="minorHAnsi"/>
                <w:shd w:val="clear" w:color="auto" w:fill="FAFAFA"/>
                <w:lang w:val="de-DE" w:eastAsia="it-IT"/>
              </w:rPr>
              <w:t>: Intuition, kreative Idee;</w:t>
            </w:r>
          </w:p>
          <w:p w14:paraId="52D6DB61" w14:textId="18B6A9C3" w:rsidR="00560E77" w:rsidRPr="00815914" w:rsidRDefault="00815914" w:rsidP="00B63F34">
            <w:pPr>
              <w:pStyle w:val="Paragrafoelenco"/>
              <w:numPr>
                <w:ilvl w:val="0"/>
                <w:numId w:val="7"/>
              </w:numPr>
              <w:spacing w:line="240" w:lineRule="auto"/>
              <w:jc w:val="both"/>
              <w:rPr>
                <w:rFonts w:eastAsia="Times New Roman" w:cstheme="minorHAnsi"/>
                <w:shd w:val="clear" w:color="auto" w:fill="FAFAFA"/>
                <w:lang w:val="de-DE" w:eastAsia="it-IT"/>
              </w:rPr>
            </w:pPr>
            <w:r>
              <w:rPr>
                <w:rFonts w:eastAsia="Times New Roman" w:cstheme="minorHAnsi"/>
                <w:shd w:val="clear" w:color="auto" w:fill="FAFAFA"/>
                <w:lang w:val="de-DE" w:eastAsia="it-IT"/>
              </w:rPr>
              <w:t>ÜBERPRÜFUNG</w:t>
            </w:r>
            <w:r w:rsidR="00560E77" w:rsidRPr="00815914">
              <w:rPr>
                <w:rFonts w:eastAsia="Times New Roman" w:cstheme="minorHAnsi"/>
                <w:shd w:val="clear" w:color="auto" w:fill="FAFAFA"/>
                <w:lang w:val="de-DE" w:eastAsia="it-IT"/>
              </w:rPr>
              <w:t>: Analyse der innovativen Idee</w:t>
            </w:r>
          </w:p>
          <w:p w14:paraId="0DE2F111" w14:textId="00F09899" w:rsidR="00353D9F" w:rsidRPr="00815914" w:rsidRDefault="0081063E" w:rsidP="00B63F34">
            <w:pPr>
              <w:spacing w:line="240" w:lineRule="auto"/>
              <w:jc w:val="both"/>
              <w:rPr>
                <w:rFonts w:cstheme="minorHAnsi"/>
                <w:b/>
                <w:bCs/>
                <w:lang w:val="de-DE" w:eastAsia="it-IT"/>
              </w:rPr>
            </w:pPr>
            <w:r w:rsidRPr="00815914">
              <w:rPr>
                <w:rFonts w:cstheme="minorHAnsi"/>
                <w:b/>
                <w:bCs/>
                <w:lang w:val="de-DE" w:eastAsia="it-IT"/>
              </w:rPr>
              <w:t>1</w:t>
            </w:r>
            <w:r w:rsidR="00066DF7" w:rsidRPr="00815914">
              <w:rPr>
                <w:rFonts w:cstheme="minorHAnsi"/>
                <w:b/>
                <w:bCs/>
                <w:lang w:val="de-DE" w:eastAsia="it-IT"/>
              </w:rPr>
              <w:t>.2.</w:t>
            </w:r>
            <w:r w:rsidRPr="00815914">
              <w:rPr>
                <w:rFonts w:cstheme="minorHAnsi"/>
                <w:b/>
                <w:bCs/>
                <w:lang w:val="de-DE" w:eastAsia="it-IT"/>
              </w:rPr>
              <w:t xml:space="preserve">B. </w:t>
            </w:r>
            <w:r w:rsidR="00520C05" w:rsidRPr="00815914">
              <w:rPr>
                <w:rFonts w:cstheme="minorHAnsi"/>
                <w:b/>
                <w:bCs/>
                <w:lang w:val="de-DE" w:eastAsia="it-IT"/>
              </w:rPr>
              <w:t xml:space="preserve">Kreativität </w:t>
            </w:r>
            <w:r w:rsidR="00C736EC" w:rsidRPr="00815914">
              <w:rPr>
                <w:rFonts w:cstheme="minorHAnsi"/>
                <w:b/>
                <w:bCs/>
                <w:lang w:val="de-DE" w:eastAsia="it-IT"/>
              </w:rPr>
              <w:t>durch praktische Übungen entwickeln</w:t>
            </w:r>
          </w:p>
          <w:p w14:paraId="2B10161D" w14:textId="1630071F" w:rsidR="00353D9F" w:rsidRPr="00815914" w:rsidRDefault="00A451AE" w:rsidP="00B63F34">
            <w:pPr>
              <w:spacing w:line="240" w:lineRule="auto"/>
              <w:jc w:val="both"/>
              <w:rPr>
                <w:rFonts w:eastAsia="Times New Roman" w:cstheme="minorHAnsi"/>
                <w:shd w:val="clear" w:color="auto" w:fill="FAFAFA"/>
                <w:lang w:val="de-DE" w:eastAsia="it-IT"/>
              </w:rPr>
            </w:pPr>
            <w:r w:rsidRPr="00815914">
              <w:rPr>
                <w:rFonts w:eastAsia="Times New Roman" w:cstheme="minorHAnsi"/>
                <w:shd w:val="clear" w:color="auto" w:fill="FAFAFA"/>
                <w:lang w:val="de-DE" w:eastAsia="it-IT"/>
              </w:rPr>
              <w:lastRenderedPageBreak/>
              <w:t xml:space="preserve">Wir finden </w:t>
            </w:r>
            <w:r w:rsidR="00353D9F" w:rsidRPr="00815914">
              <w:rPr>
                <w:rFonts w:eastAsia="Times New Roman" w:cstheme="minorHAnsi"/>
                <w:shd w:val="clear" w:color="auto" w:fill="FAFAFA"/>
                <w:lang w:val="de-DE" w:eastAsia="it-IT"/>
              </w:rPr>
              <w:t xml:space="preserve">verschiedene Arten von </w:t>
            </w:r>
            <w:r w:rsidR="00D80518" w:rsidRPr="00815914">
              <w:rPr>
                <w:rFonts w:eastAsia="Times New Roman" w:cstheme="minorHAnsi"/>
                <w:shd w:val="clear" w:color="auto" w:fill="FAFAFA"/>
                <w:lang w:val="de-DE" w:eastAsia="it-IT"/>
              </w:rPr>
              <w:t>Aktionen</w:t>
            </w:r>
            <w:r w:rsidR="00353D9F" w:rsidRPr="00815914">
              <w:rPr>
                <w:rFonts w:eastAsia="Times New Roman" w:cstheme="minorHAnsi"/>
                <w:shd w:val="clear" w:color="auto" w:fill="FAFAFA"/>
                <w:lang w:val="de-DE" w:eastAsia="it-IT"/>
              </w:rPr>
              <w:t xml:space="preserve">, die </w:t>
            </w:r>
            <w:r w:rsidR="00D83FAD" w:rsidRPr="00815914">
              <w:rPr>
                <w:rFonts w:eastAsia="Times New Roman" w:cstheme="minorHAnsi"/>
                <w:shd w:val="clear" w:color="auto" w:fill="FAFAFA"/>
                <w:lang w:val="de-DE" w:eastAsia="it-IT"/>
              </w:rPr>
              <w:t xml:space="preserve">verwendet werden </w:t>
            </w:r>
            <w:r w:rsidR="00353D9F" w:rsidRPr="00815914">
              <w:rPr>
                <w:rFonts w:eastAsia="Times New Roman" w:cstheme="minorHAnsi"/>
                <w:shd w:val="clear" w:color="auto" w:fill="FAFAFA"/>
                <w:lang w:val="de-DE" w:eastAsia="it-IT"/>
              </w:rPr>
              <w:t xml:space="preserve">können, um kreativer zu werden </w:t>
            </w:r>
            <w:r w:rsidR="00D80518" w:rsidRPr="00815914">
              <w:rPr>
                <w:rFonts w:eastAsia="Times New Roman" w:cstheme="minorHAnsi"/>
                <w:shd w:val="clear" w:color="auto" w:fill="FAFAFA"/>
                <w:lang w:val="de-DE" w:eastAsia="it-IT"/>
              </w:rPr>
              <w:t>und Querdenken zu entwickeln</w:t>
            </w:r>
            <w:r w:rsidR="00353D9F" w:rsidRPr="00815914">
              <w:rPr>
                <w:rFonts w:eastAsia="Times New Roman" w:cstheme="minorHAnsi"/>
                <w:shd w:val="clear" w:color="auto" w:fill="FAFAFA"/>
                <w:lang w:val="de-DE" w:eastAsia="it-IT"/>
              </w:rPr>
              <w:t xml:space="preserve">. In Kombination eingesetzt, </w:t>
            </w:r>
            <w:r w:rsidR="00D83FAD" w:rsidRPr="00815914">
              <w:rPr>
                <w:rFonts w:eastAsia="Times New Roman" w:cstheme="minorHAnsi"/>
                <w:shd w:val="clear" w:color="auto" w:fill="FAFAFA"/>
                <w:lang w:val="de-DE" w:eastAsia="it-IT"/>
              </w:rPr>
              <w:t xml:space="preserve">werden </w:t>
            </w:r>
            <w:r w:rsidR="00353D9F" w:rsidRPr="00815914">
              <w:rPr>
                <w:rFonts w:eastAsia="Times New Roman" w:cstheme="minorHAnsi"/>
                <w:shd w:val="clear" w:color="auto" w:fill="FAFAFA"/>
                <w:lang w:val="de-DE" w:eastAsia="it-IT"/>
              </w:rPr>
              <w:t>sie effektiv</w:t>
            </w:r>
            <w:r w:rsidR="00D83FAD" w:rsidRPr="00815914">
              <w:rPr>
                <w:rFonts w:eastAsia="Times New Roman" w:cstheme="minorHAnsi"/>
                <w:shd w:val="clear" w:color="auto" w:fill="FAFAFA"/>
                <w:lang w:val="de-DE" w:eastAsia="it-IT"/>
              </w:rPr>
              <w:t xml:space="preserve">, indem sie Ihnen die richtigen Werkzeuge geben, um </w:t>
            </w:r>
            <w:r w:rsidR="00353D9F" w:rsidRPr="00815914">
              <w:rPr>
                <w:rFonts w:eastAsia="Times New Roman" w:cstheme="minorHAnsi"/>
                <w:shd w:val="clear" w:color="auto" w:fill="FAFAFA"/>
                <w:lang w:val="de-DE" w:eastAsia="it-IT"/>
              </w:rPr>
              <w:t xml:space="preserve">ein Problem oder eine Aufgabe zu </w:t>
            </w:r>
            <w:r w:rsidR="00D83FAD" w:rsidRPr="00815914">
              <w:rPr>
                <w:rFonts w:eastAsia="Times New Roman" w:cstheme="minorHAnsi"/>
                <w:shd w:val="clear" w:color="auto" w:fill="FAFAFA"/>
                <w:lang w:val="de-DE" w:eastAsia="it-IT"/>
              </w:rPr>
              <w:t>bewältigen</w:t>
            </w:r>
            <w:r w:rsidR="00353D9F" w:rsidRPr="00815914">
              <w:rPr>
                <w:rFonts w:eastAsia="Times New Roman" w:cstheme="minorHAnsi"/>
                <w:shd w:val="clear" w:color="auto" w:fill="FAFAFA"/>
                <w:lang w:val="de-DE" w:eastAsia="it-IT"/>
              </w:rPr>
              <w:t xml:space="preserve">. </w:t>
            </w:r>
          </w:p>
          <w:p w14:paraId="5EA6257D" w14:textId="116B0BF6" w:rsidR="00D83FAD" w:rsidRPr="00815914" w:rsidRDefault="00D83FAD" w:rsidP="00B63F34">
            <w:pPr>
              <w:jc w:val="both"/>
              <w:rPr>
                <w:rFonts w:cstheme="minorHAnsi"/>
                <w:b/>
                <w:bCs/>
                <w:lang w:val="de-DE" w:eastAsia="it-IT"/>
              </w:rPr>
            </w:pPr>
            <w:r w:rsidRPr="00815914">
              <w:rPr>
                <w:rFonts w:cstheme="minorHAnsi"/>
                <w:b/>
                <w:bCs/>
                <w:lang w:val="de-DE" w:eastAsia="it-IT"/>
              </w:rPr>
              <w:t>Paraphrasierungsfragen</w:t>
            </w:r>
          </w:p>
          <w:p w14:paraId="411D8645" w14:textId="065D7EB2" w:rsidR="00815911" w:rsidRPr="00815914" w:rsidRDefault="00A451AE" w:rsidP="00B63F34">
            <w:pPr>
              <w:jc w:val="both"/>
              <w:rPr>
                <w:rFonts w:cstheme="minorHAnsi"/>
                <w:lang w:val="de-DE" w:eastAsia="it-IT"/>
              </w:rPr>
            </w:pPr>
            <w:r w:rsidRPr="00815914">
              <w:rPr>
                <w:rFonts w:cstheme="minorHAnsi"/>
                <w:lang w:val="de-DE" w:eastAsia="it-IT"/>
              </w:rPr>
              <w:t>Das einfache Beispiel, über das wir in der Präsentation sprechen (</w:t>
            </w:r>
            <w:r w:rsidR="001E341C" w:rsidRPr="00815914">
              <w:rPr>
                <w:rFonts w:cstheme="minorHAnsi"/>
                <w:lang w:val="de-DE" w:eastAsia="it-IT"/>
              </w:rPr>
              <w:t xml:space="preserve">Ergebnis </w:t>
            </w:r>
            <w:r w:rsidRPr="00815914">
              <w:rPr>
                <w:rFonts w:cstheme="minorHAnsi"/>
                <w:lang w:val="de-DE" w:eastAsia="it-IT"/>
              </w:rPr>
              <w:t xml:space="preserve">von 5+5=10), </w:t>
            </w:r>
            <w:r w:rsidR="00D83FAD" w:rsidRPr="00815914">
              <w:rPr>
                <w:rFonts w:cstheme="minorHAnsi"/>
                <w:lang w:val="de-DE" w:eastAsia="it-IT"/>
              </w:rPr>
              <w:t>lässt uns darüber nachdenken, wie die Art, wie Sie eine Frage stellen, die Art der Antworten bestimmt, die Sie erhalten. Wenn Sie eine Frage nicht auf eine andere Art und Weise stellen, erhalten Sie normalerweise keine wirklich interessanten Antworten</w:t>
            </w:r>
          </w:p>
          <w:p w14:paraId="114C6B9C" w14:textId="4BD21834" w:rsidR="00815911" w:rsidRPr="00815914" w:rsidRDefault="00815911" w:rsidP="00B63F34">
            <w:pPr>
              <w:jc w:val="both"/>
              <w:rPr>
                <w:rFonts w:cstheme="minorHAnsi"/>
                <w:b/>
                <w:bCs/>
                <w:lang w:val="de-DE" w:eastAsia="it-IT"/>
              </w:rPr>
            </w:pPr>
            <w:r w:rsidRPr="00815914">
              <w:rPr>
                <w:rFonts w:cstheme="minorHAnsi"/>
                <w:b/>
                <w:bCs/>
                <w:lang w:val="de-DE" w:eastAsia="it-IT"/>
              </w:rPr>
              <w:t>Verbinden und Kombinieren scheinbar gegensätzlicher Ideen</w:t>
            </w:r>
          </w:p>
          <w:p w14:paraId="361BCE34" w14:textId="2E742165" w:rsidR="00F03E03" w:rsidRPr="00815914" w:rsidRDefault="00815911" w:rsidP="00B63F34">
            <w:pPr>
              <w:jc w:val="both"/>
              <w:rPr>
                <w:rFonts w:cstheme="minorHAnsi"/>
                <w:lang w:val="de-DE" w:eastAsia="it-IT"/>
              </w:rPr>
            </w:pPr>
            <w:r w:rsidRPr="00815914">
              <w:rPr>
                <w:rFonts w:cstheme="minorHAnsi"/>
                <w:lang w:val="de-DE" w:eastAsia="it-IT"/>
              </w:rPr>
              <w:t xml:space="preserve">Die größten Innovationen oder Erfindungen aller Zeiten sind immer durch das Zusammenstellen und Mischen von Dingen entstanden, die nach unseren Schemata und Kanons scheinbar nicht </w:t>
            </w:r>
            <w:r w:rsidR="00591576" w:rsidRPr="00815914">
              <w:rPr>
                <w:rFonts w:cstheme="minorHAnsi"/>
                <w:lang w:val="de-DE" w:eastAsia="it-IT"/>
              </w:rPr>
              <w:t>zusammenbleiben</w:t>
            </w:r>
            <w:r w:rsidRPr="00815914">
              <w:rPr>
                <w:rFonts w:cstheme="minorHAnsi"/>
                <w:lang w:val="de-DE" w:eastAsia="it-IT"/>
              </w:rPr>
              <w:t xml:space="preserve"> können. Eine effektive und visuelle Methode, um neue Kombinationen anzuregen, ist zweifelsohne die japanische Konzeptkunst </w:t>
            </w:r>
            <w:proofErr w:type="spellStart"/>
            <w:r w:rsidRPr="00815914">
              <w:rPr>
                <w:rFonts w:cstheme="minorHAnsi"/>
                <w:lang w:val="de-DE" w:eastAsia="it-IT"/>
              </w:rPr>
              <w:t>Chindogu</w:t>
            </w:r>
            <w:proofErr w:type="spellEnd"/>
            <w:r w:rsidRPr="00815914">
              <w:rPr>
                <w:rFonts w:cstheme="minorHAnsi"/>
                <w:lang w:val="de-DE" w:eastAsia="it-IT"/>
              </w:rPr>
              <w:t>, auch bekannt als "</w:t>
            </w:r>
            <w:proofErr w:type="spellStart"/>
            <w:r w:rsidRPr="00815914">
              <w:rPr>
                <w:rFonts w:cstheme="minorHAnsi"/>
                <w:lang w:val="de-DE" w:eastAsia="it-IT"/>
              </w:rPr>
              <w:t>Chindogu</w:t>
            </w:r>
            <w:proofErr w:type="spellEnd"/>
            <w:r w:rsidRPr="00815914">
              <w:rPr>
                <w:rFonts w:cstheme="minorHAnsi"/>
                <w:lang w:val="de-DE" w:eastAsia="it-IT"/>
              </w:rPr>
              <w:t xml:space="preserve">: The </w:t>
            </w:r>
            <w:proofErr w:type="spellStart"/>
            <w:r w:rsidRPr="00815914">
              <w:rPr>
                <w:rFonts w:cstheme="minorHAnsi"/>
                <w:lang w:val="de-DE" w:eastAsia="it-IT"/>
              </w:rPr>
              <w:t>Humorous</w:t>
            </w:r>
            <w:proofErr w:type="spellEnd"/>
            <w:r w:rsidRPr="00815914">
              <w:rPr>
                <w:rFonts w:cstheme="minorHAnsi"/>
                <w:lang w:val="de-DE" w:eastAsia="it-IT"/>
              </w:rPr>
              <w:t xml:space="preserve"> Art </w:t>
            </w:r>
            <w:proofErr w:type="spellStart"/>
            <w:r w:rsidRPr="00815914">
              <w:rPr>
                <w:rFonts w:cstheme="minorHAnsi"/>
                <w:lang w:val="de-DE" w:eastAsia="it-IT"/>
              </w:rPr>
              <w:t>of</w:t>
            </w:r>
            <w:proofErr w:type="spellEnd"/>
            <w:r w:rsidRPr="00815914">
              <w:rPr>
                <w:rFonts w:cstheme="minorHAnsi"/>
                <w:lang w:val="de-DE" w:eastAsia="it-IT"/>
              </w:rPr>
              <w:t xml:space="preserve"> </w:t>
            </w:r>
            <w:proofErr w:type="spellStart"/>
            <w:r w:rsidRPr="00815914">
              <w:rPr>
                <w:rFonts w:cstheme="minorHAnsi"/>
                <w:lang w:val="de-DE" w:eastAsia="it-IT"/>
              </w:rPr>
              <w:t>Stupidity</w:t>
            </w:r>
            <w:proofErr w:type="spellEnd"/>
            <w:r w:rsidRPr="00815914">
              <w:rPr>
                <w:rFonts w:cstheme="minorHAnsi"/>
                <w:lang w:val="de-DE" w:eastAsia="it-IT"/>
              </w:rPr>
              <w:t xml:space="preserve">". Im Grunde ist es eine provokante Kunst, aber sie öffnet unseren Geist. Sie assoziiert Dinge, die zu verschiedenen Welten gehören, die praktisch oder einfach interessant sein können </w:t>
            </w:r>
          </w:p>
          <w:p w14:paraId="34D9E6D8" w14:textId="79E17374" w:rsidR="000431AB" w:rsidRPr="00815914" w:rsidRDefault="001E341C" w:rsidP="00B63F34">
            <w:pPr>
              <w:jc w:val="both"/>
              <w:rPr>
                <w:rFonts w:cstheme="minorHAnsi"/>
                <w:b/>
                <w:bCs/>
                <w:lang w:val="de-DE" w:eastAsia="it-IT"/>
              </w:rPr>
            </w:pPr>
            <w:r w:rsidRPr="00815914">
              <w:rPr>
                <w:rFonts w:cstheme="minorHAnsi"/>
                <w:b/>
                <w:bCs/>
                <w:lang w:val="de-DE" w:eastAsia="it-IT"/>
              </w:rPr>
              <w:t xml:space="preserve">Synaptische </w:t>
            </w:r>
            <w:r w:rsidR="000431AB" w:rsidRPr="00815914">
              <w:rPr>
                <w:rFonts w:cstheme="minorHAnsi"/>
                <w:b/>
                <w:bCs/>
                <w:lang w:val="de-DE" w:eastAsia="it-IT"/>
              </w:rPr>
              <w:t>Übungen</w:t>
            </w:r>
          </w:p>
          <w:p w14:paraId="0163CE5D" w14:textId="7A2B8060" w:rsidR="000431AB" w:rsidRPr="00815914" w:rsidRDefault="000431AB" w:rsidP="00B63F34">
            <w:pPr>
              <w:jc w:val="both"/>
              <w:rPr>
                <w:rFonts w:cstheme="minorHAnsi"/>
                <w:lang w:val="de-DE" w:eastAsia="it-IT"/>
              </w:rPr>
            </w:pPr>
            <w:r w:rsidRPr="00815914">
              <w:rPr>
                <w:rFonts w:cstheme="minorHAnsi"/>
                <w:lang w:val="de-DE" w:eastAsia="it-IT"/>
              </w:rPr>
              <w:t xml:space="preserve">"Synästhesie" ist ein Begriff, der von dem Psychologen William J. J. Gordon geprägt wurde. </w:t>
            </w:r>
            <w:r w:rsidR="00591576">
              <w:rPr>
                <w:rFonts w:cstheme="minorHAnsi"/>
                <w:lang w:val="de-DE" w:eastAsia="it-IT"/>
              </w:rPr>
              <w:t>Tatsächlich</w:t>
            </w:r>
            <w:r w:rsidR="00CC6C7D" w:rsidRPr="00815914">
              <w:rPr>
                <w:rFonts w:cstheme="minorHAnsi"/>
                <w:lang w:val="de-DE" w:eastAsia="it-IT"/>
              </w:rPr>
              <w:t xml:space="preserve"> </w:t>
            </w:r>
            <w:r w:rsidRPr="00815914">
              <w:rPr>
                <w:rFonts w:cstheme="minorHAnsi"/>
                <w:lang w:val="de-DE" w:eastAsia="it-IT"/>
              </w:rPr>
              <w:t xml:space="preserve">bedeutet es, Verbindungen und Beziehungen zwischen Konzepten, Objekten und Ideen zu finden, die scheinbar keine Verbindung haben. Diese Übung erfordert ein hohes Maß an geistiger Aktivität, und wir können sie jeden Tag durchführen, indem wir selbst Konzepte auswählen. </w:t>
            </w:r>
          </w:p>
          <w:p w14:paraId="69487409" w14:textId="591717BC" w:rsidR="0081612E" w:rsidRPr="00815914" w:rsidRDefault="00966770" w:rsidP="00B63F34">
            <w:pPr>
              <w:jc w:val="both"/>
              <w:rPr>
                <w:rFonts w:cstheme="minorHAnsi"/>
                <w:b/>
                <w:bCs/>
                <w:lang w:val="de-DE" w:eastAsia="it-IT"/>
              </w:rPr>
            </w:pPr>
            <w:r w:rsidRPr="00815914">
              <w:rPr>
                <w:rFonts w:cstheme="minorHAnsi"/>
                <w:b/>
                <w:bCs/>
                <w:lang w:val="de-DE" w:eastAsia="it-IT"/>
              </w:rPr>
              <w:t xml:space="preserve">KISS - Keep </w:t>
            </w:r>
            <w:proofErr w:type="spellStart"/>
            <w:r w:rsidRPr="00815914">
              <w:rPr>
                <w:rFonts w:cstheme="minorHAnsi"/>
                <w:b/>
                <w:bCs/>
                <w:lang w:val="de-DE" w:eastAsia="it-IT"/>
              </w:rPr>
              <w:t>it</w:t>
            </w:r>
            <w:proofErr w:type="spellEnd"/>
            <w:r w:rsidRPr="00815914">
              <w:rPr>
                <w:rFonts w:cstheme="minorHAnsi"/>
                <w:b/>
                <w:bCs/>
                <w:lang w:val="de-DE" w:eastAsia="it-IT"/>
              </w:rPr>
              <w:t xml:space="preserve"> </w:t>
            </w:r>
            <w:proofErr w:type="spellStart"/>
            <w:r w:rsidRPr="00815914">
              <w:rPr>
                <w:rFonts w:cstheme="minorHAnsi"/>
                <w:b/>
                <w:bCs/>
                <w:lang w:val="de-DE" w:eastAsia="it-IT"/>
              </w:rPr>
              <w:t>short</w:t>
            </w:r>
            <w:proofErr w:type="spellEnd"/>
            <w:r w:rsidRPr="00815914">
              <w:rPr>
                <w:rFonts w:cstheme="minorHAnsi"/>
                <w:b/>
                <w:bCs/>
                <w:lang w:val="de-DE" w:eastAsia="it-IT"/>
              </w:rPr>
              <w:t xml:space="preserve"> </w:t>
            </w:r>
            <w:proofErr w:type="spellStart"/>
            <w:r w:rsidRPr="00815914">
              <w:rPr>
                <w:rFonts w:cstheme="minorHAnsi"/>
                <w:b/>
                <w:bCs/>
                <w:lang w:val="de-DE" w:eastAsia="it-IT"/>
              </w:rPr>
              <w:t>and</w:t>
            </w:r>
            <w:proofErr w:type="spellEnd"/>
            <w:r w:rsidRPr="00815914">
              <w:rPr>
                <w:rFonts w:cstheme="minorHAnsi"/>
                <w:b/>
                <w:bCs/>
                <w:lang w:val="de-DE" w:eastAsia="it-IT"/>
              </w:rPr>
              <w:t xml:space="preserve"> simple</w:t>
            </w:r>
          </w:p>
          <w:p w14:paraId="69BADC74" w14:textId="09D132B1" w:rsidR="00663A3D" w:rsidRPr="00815914" w:rsidRDefault="00815911" w:rsidP="00B63F34">
            <w:pPr>
              <w:spacing w:after="0"/>
              <w:jc w:val="both"/>
              <w:rPr>
                <w:rFonts w:cstheme="minorHAnsi"/>
                <w:lang w:val="de-DE" w:eastAsia="it-IT"/>
              </w:rPr>
            </w:pPr>
            <w:r w:rsidRPr="00815914">
              <w:rPr>
                <w:rFonts w:cstheme="minorHAnsi"/>
                <w:lang w:val="de-DE" w:eastAsia="it-IT"/>
              </w:rPr>
              <w:t>Das "</w:t>
            </w:r>
            <w:proofErr w:type="spellStart"/>
            <w:r w:rsidRPr="00815914">
              <w:rPr>
                <w:rFonts w:cstheme="minorHAnsi"/>
                <w:lang w:val="de-DE" w:eastAsia="it-IT"/>
              </w:rPr>
              <w:t>keep</w:t>
            </w:r>
            <w:proofErr w:type="spellEnd"/>
            <w:r w:rsidRPr="00815914">
              <w:rPr>
                <w:rFonts w:cstheme="minorHAnsi"/>
                <w:lang w:val="de-DE" w:eastAsia="it-IT"/>
              </w:rPr>
              <w:t xml:space="preserve"> </w:t>
            </w:r>
            <w:proofErr w:type="spellStart"/>
            <w:r w:rsidRPr="00815914">
              <w:rPr>
                <w:rFonts w:cstheme="minorHAnsi"/>
                <w:lang w:val="de-DE" w:eastAsia="it-IT"/>
              </w:rPr>
              <w:t>it</w:t>
            </w:r>
            <w:proofErr w:type="spellEnd"/>
            <w:r w:rsidRPr="00815914">
              <w:rPr>
                <w:rFonts w:cstheme="minorHAnsi"/>
                <w:lang w:val="de-DE" w:eastAsia="it-IT"/>
              </w:rPr>
              <w:t xml:space="preserve"> simple </w:t>
            </w:r>
            <w:proofErr w:type="spellStart"/>
            <w:r w:rsidRPr="00815914">
              <w:rPr>
                <w:rFonts w:cstheme="minorHAnsi"/>
                <w:lang w:val="de-DE" w:eastAsia="it-IT"/>
              </w:rPr>
              <w:t>and</w:t>
            </w:r>
            <w:proofErr w:type="spellEnd"/>
            <w:r w:rsidRPr="00815914">
              <w:rPr>
                <w:rFonts w:cstheme="minorHAnsi"/>
                <w:lang w:val="de-DE" w:eastAsia="it-IT"/>
              </w:rPr>
              <w:t xml:space="preserve"> simple (</w:t>
            </w:r>
            <w:proofErr w:type="spellStart"/>
            <w:r w:rsidRPr="00815914">
              <w:rPr>
                <w:rFonts w:cstheme="minorHAnsi"/>
                <w:lang w:val="de-DE" w:eastAsia="it-IT"/>
              </w:rPr>
              <w:t>or</w:t>
            </w:r>
            <w:proofErr w:type="spellEnd"/>
            <w:r w:rsidRPr="00815914">
              <w:rPr>
                <w:rFonts w:cstheme="minorHAnsi"/>
                <w:lang w:val="de-DE" w:eastAsia="it-IT"/>
              </w:rPr>
              <w:t xml:space="preserve"> stupid)"-Prinzip (KISS) ist eine Designregel, die besagt, dass Systeme besser funktionieren, wenn sie einfach und nicht komplex aufgebaut sind. Das KISS-Prinzip soll nicht Dummheit implizieren. Ganz im Gegenteil</w:t>
            </w:r>
            <w:r w:rsidR="00A451AE" w:rsidRPr="00815914">
              <w:rPr>
                <w:rFonts w:cstheme="minorHAnsi"/>
                <w:lang w:val="de-DE" w:eastAsia="it-IT"/>
              </w:rPr>
              <w:t xml:space="preserve">: </w:t>
            </w:r>
            <w:r w:rsidRPr="00815914">
              <w:rPr>
                <w:rFonts w:cstheme="minorHAnsi"/>
                <w:lang w:val="de-DE" w:eastAsia="it-IT"/>
              </w:rPr>
              <w:t xml:space="preserve">Es wird meist mit intelligenten Systemen in Verbindung gebracht, die aufgrund ihrer Einfachheit als dumm fehlinterpretiert werden können. </w:t>
            </w:r>
          </w:p>
          <w:p w14:paraId="08968A13" w14:textId="77777777" w:rsidR="00815911" w:rsidRPr="00815914" w:rsidRDefault="00815911" w:rsidP="00B63F34">
            <w:pPr>
              <w:spacing w:after="0"/>
              <w:jc w:val="both"/>
              <w:rPr>
                <w:rFonts w:cstheme="minorHAnsi"/>
                <w:lang w:val="de-DE" w:eastAsia="it-IT"/>
              </w:rPr>
            </w:pPr>
          </w:p>
          <w:p w14:paraId="79297021" w14:textId="65F66508" w:rsidR="00815911" w:rsidRPr="00815914" w:rsidRDefault="00815911" w:rsidP="00B63F34">
            <w:pPr>
              <w:jc w:val="both"/>
              <w:rPr>
                <w:rFonts w:cstheme="minorHAnsi"/>
                <w:b/>
                <w:bCs/>
                <w:lang w:val="de-DE" w:eastAsia="it-IT"/>
              </w:rPr>
            </w:pPr>
            <w:r w:rsidRPr="00815914">
              <w:rPr>
                <w:rFonts w:cstheme="minorHAnsi"/>
                <w:b/>
                <w:bCs/>
                <w:lang w:val="de-DE" w:eastAsia="it-IT"/>
              </w:rPr>
              <w:t>Verlieben Sie sich nicht in Ideen</w:t>
            </w:r>
          </w:p>
          <w:p w14:paraId="45BFAC88" w14:textId="2929B125" w:rsidR="00815911" w:rsidRPr="00815914" w:rsidRDefault="00815911" w:rsidP="00B63F34">
            <w:pPr>
              <w:jc w:val="both"/>
              <w:rPr>
                <w:rFonts w:cstheme="minorHAnsi"/>
                <w:lang w:val="de-DE" w:eastAsia="it-IT"/>
              </w:rPr>
            </w:pPr>
            <w:r w:rsidRPr="00815914">
              <w:rPr>
                <w:rFonts w:cstheme="minorHAnsi"/>
                <w:lang w:val="de-DE" w:eastAsia="it-IT"/>
              </w:rPr>
              <w:t xml:space="preserve">Manchmal ist die perfekte Idee nur eine Illusion, die den Prozess unseres kreativen Denkens behindert. Es ist wichtig, eine große Menge an Ideen zu haben, aber die richtige Idee zu haben, ist keine Frage von Glück oder Erleuchtung. Es ist eine Frage des Engagements und der Beständigkeit, </w:t>
            </w:r>
            <w:r w:rsidRPr="00815914">
              <w:rPr>
                <w:rFonts w:cstheme="minorHAnsi"/>
                <w:lang w:val="de-DE" w:eastAsia="it-IT"/>
              </w:rPr>
              <w:lastRenderedPageBreak/>
              <w:t xml:space="preserve">eine Frage der Qualität, die aus der Quantität entsteht. Es braucht viel Zeit und Mühe, um aus einer mittelmäßigen Idee eine großartige Idee zu machen. </w:t>
            </w:r>
          </w:p>
          <w:p w14:paraId="13EAAE67" w14:textId="388EC6AA" w:rsidR="00FE10E7" w:rsidRPr="00815914" w:rsidRDefault="002D4059" w:rsidP="00B63F34">
            <w:pPr>
              <w:pStyle w:val="NormaleWeb"/>
              <w:jc w:val="both"/>
              <w:rPr>
                <w:rFonts w:asciiTheme="minorHAnsi" w:hAnsiTheme="minorHAnsi" w:cstheme="minorHAnsi"/>
                <w:b/>
                <w:bCs/>
                <w:lang w:val="de-DE"/>
              </w:rPr>
            </w:pPr>
            <w:r w:rsidRPr="00815914">
              <w:rPr>
                <w:rFonts w:asciiTheme="minorHAnsi" w:hAnsiTheme="minorHAnsi" w:cstheme="minorHAnsi"/>
                <w:b/>
                <w:bCs/>
                <w:lang w:val="de-DE"/>
              </w:rPr>
              <w:t xml:space="preserve">Jeden Tag </w:t>
            </w:r>
            <w:r w:rsidR="00FE10E7" w:rsidRPr="00815914">
              <w:rPr>
                <w:rFonts w:asciiTheme="minorHAnsi" w:hAnsiTheme="minorHAnsi" w:cstheme="minorHAnsi"/>
                <w:b/>
                <w:bCs/>
                <w:lang w:val="de-DE"/>
              </w:rPr>
              <w:t xml:space="preserve">etwas </w:t>
            </w:r>
            <w:r w:rsidRPr="00815914">
              <w:rPr>
                <w:rFonts w:asciiTheme="minorHAnsi" w:hAnsiTheme="minorHAnsi" w:cstheme="minorHAnsi"/>
                <w:b/>
                <w:bCs/>
                <w:lang w:val="de-DE"/>
              </w:rPr>
              <w:t xml:space="preserve">anderes </w:t>
            </w:r>
            <w:r w:rsidR="00FE10E7" w:rsidRPr="00815914">
              <w:rPr>
                <w:rFonts w:asciiTheme="minorHAnsi" w:hAnsiTheme="minorHAnsi" w:cstheme="minorHAnsi"/>
                <w:b/>
                <w:bCs/>
                <w:lang w:val="de-DE"/>
              </w:rPr>
              <w:t>tun</w:t>
            </w:r>
          </w:p>
          <w:p w14:paraId="55ECD1D8" w14:textId="62CAEA30" w:rsidR="00FE10E7" w:rsidRPr="00815914" w:rsidRDefault="00870D8A" w:rsidP="00B63F34">
            <w:pPr>
              <w:pStyle w:val="NormaleWeb"/>
              <w:jc w:val="both"/>
              <w:rPr>
                <w:rFonts w:asciiTheme="minorHAnsi" w:hAnsiTheme="minorHAnsi" w:cstheme="minorHAnsi"/>
                <w:lang w:val="de-DE"/>
              </w:rPr>
            </w:pPr>
            <w:r w:rsidRPr="00815914">
              <w:rPr>
                <w:rFonts w:asciiTheme="minorHAnsi" w:hAnsiTheme="minorHAnsi" w:cstheme="minorHAnsi"/>
                <w:lang w:val="de-DE"/>
              </w:rPr>
              <w:t xml:space="preserve">Ob wir es wollen oder nicht, wir sind </w:t>
            </w:r>
            <w:r w:rsidR="00FE10E7" w:rsidRPr="00815914">
              <w:rPr>
                <w:rFonts w:asciiTheme="minorHAnsi" w:hAnsiTheme="minorHAnsi" w:cstheme="minorHAnsi"/>
                <w:lang w:val="de-DE"/>
              </w:rPr>
              <w:t>Gewohnheitstiere</w:t>
            </w:r>
            <w:r w:rsidRPr="00815914">
              <w:rPr>
                <w:rFonts w:asciiTheme="minorHAnsi" w:hAnsiTheme="minorHAnsi" w:cstheme="minorHAnsi"/>
                <w:lang w:val="de-DE"/>
              </w:rPr>
              <w:t xml:space="preserve">: Jeden Tag neigen wir dazu, das zu wählen, was wir bereits kennen. Und auch wenn es </w:t>
            </w:r>
            <w:r w:rsidR="007C37DF" w:rsidRPr="00815914">
              <w:rPr>
                <w:rFonts w:asciiTheme="minorHAnsi" w:hAnsiTheme="minorHAnsi" w:cstheme="minorHAnsi"/>
                <w:lang w:val="de-DE"/>
              </w:rPr>
              <w:t xml:space="preserve">scheinbar </w:t>
            </w:r>
            <w:r w:rsidRPr="00815914">
              <w:rPr>
                <w:rFonts w:asciiTheme="minorHAnsi" w:hAnsiTheme="minorHAnsi" w:cstheme="minorHAnsi"/>
                <w:lang w:val="de-DE"/>
              </w:rPr>
              <w:t xml:space="preserve">nicht so aussieht und Sie sich für einen </w:t>
            </w:r>
            <w:r w:rsidR="007C37DF" w:rsidRPr="00815914">
              <w:rPr>
                <w:rFonts w:asciiTheme="minorHAnsi" w:hAnsiTheme="minorHAnsi" w:cstheme="minorHAnsi"/>
                <w:lang w:val="de-DE"/>
              </w:rPr>
              <w:t xml:space="preserve">Nonkonformisten </w:t>
            </w:r>
            <w:r w:rsidRPr="00815914">
              <w:rPr>
                <w:rFonts w:asciiTheme="minorHAnsi" w:hAnsiTheme="minorHAnsi" w:cstheme="minorHAnsi"/>
                <w:lang w:val="de-DE"/>
              </w:rPr>
              <w:t xml:space="preserve">halten, werden Sie, wenn Sie innehalten und Ihr Leben beobachten, feststellen, dass es, wenn es keine </w:t>
            </w:r>
            <w:r w:rsidR="00523A23" w:rsidRPr="00815914">
              <w:rPr>
                <w:rFonts w:asciiTheme="minorHAnsi" w:hAnsiTheme="minorHAnsi" w:cstheme="minorHAnsi"/>
                <w:lang w:val="de-DE"/>
              </w:rPr>
              <w:t xml:space="preserve">vorgeprägten </w:t>
            </w:r>
            <w:r w:rsidRPr="00815914">
              <w:rPr>
                <w:rFonts w:asciiTheme="minorHAnsi" w:hAnsiTheme="minorHAnsi" w:cstheme="minorHAnsi"/>
                <w:lang w:val="de-DE"/>
              </w:rPr>
              <w:t xml:space="preserve">Gewohnheiten gibt, einige unbewusste </w:t>
            </w:r>
            <w:r w:rsidR="00591576">
              <w:rPr>
                <w:rFonts w:asciiTheme="minorHAnsi" w:hAnsiTheme="minorHAnsi" w:cstheme="minorHAnsi"/>
                <w:lang w:val="de-DE"/>
              </w:rPr>
              <w:t>Gesten</w:t>
            </w:r>
            <w:r w:rsidRPr="00815914">
              <w:rPr>
                <w:rFonts w:asciiTheme="minorHAnsi" w:hAnsiTheme="minorHAnsi" w:cstheme="minorHAnsi"/>
                <w:lang w:val="de-DE"/>
              </w:rPr>
              <w:t xml:space="preserve"> gibt, die wir dazu neigen, zu wiederholen. </w:t>
            </w:r>
          </w:p>
          <w:p w14:paraId="6FAA3DD6" w14:textId="58682AAB" w:rsidR="001F7DD4" w:rsidRPr="00815914" w:rsidRDefault="00C03856" w:rsidP="00B63F34">
            <w:pPr>
              <w:pStyle w:val="NormaleWeb"/>
              <w:jc w:val="both"/>
              <w:rPr>
                <w:rFonts w:asciiTheme="minorHAnsi" w:hAnsiTheme="minorHAnsi" w:cstheme="minorHAnsi"/>
                <w:b/>
                <w:bCs/>
                <w:lang w:val="de-DE" w:eastAsia="en-US"/>
              </w:rPr>
            </w:pPr>
            <w:r w:rsidRPr="00815914">
              <w:rPr>
                <w:rFonts w:asciiTheme="minorHAnsi" w:hAnsiTheme="minorHAnsi" w:cstheme="minorHAnsi"/>
                <w:b/>
                <w:bCs/>
                <w:color w:val="161616"/>
                <w:shd w:val="clear" w:color="auto" w:fill="FAFAFA"/>
                <w:lang w:val="de-DE" w:eastAsia="en-US"/>
              </w:rPr>
              <w:t xml:space="preserve">Nutzen Sie ein </w:t>
            </w:r>
            <w:r w:rsidR="00241ED7" w:rsidRPr="00815914">
              <w:rPr>
                <w:rFonts w:asciiTheme="minorHAnsi" w:hAnsiTheme="minorHAnsi" w:cstheme="minorHAnsi"/>
                <w:b/>
                <w:bCs/>
                <w:color w:val="161616"/>
                <w:shd w:val="clear" w:color="auto" w:fill="FAFAFA"/>
                <w:lang w:val="de-DE" w:eastAsia="en-US"/>
              </w:rPr>
              <w:t>Kartenspiel, um Ihre Kreativität freizusetzen</w:t>
            </w:r>
          </w:p>
          <w:p w14:paraId="25709BC5" w14:textId="63050082" w:rsidR="0081612E" w:rsidRPr="00815914" w:rsidRDefault="00241ED7" w:rsidP="001E341C">
            <w:pPr>
              <w:jc w:val="both"/>
              <w:rPr>
                <w:rFonts w:cstheme="minorHAnsi"/>
                <w:lang w:val="de-DE"/>
              </w:rPr>
            </w:pPr>
            <w:r w:rsidRPr="00815914">
              <w:rPr>
                <w:rFonts w:cstheme="minorHAnsi"/>
                <w:lang w:val="de-DE"/>
              </w:rPr>
              <w:t xml:space="preserve">Ein </w:t>
            </w:r>
            <w:r w:rsidR="00C03856" w:rsidRPr="00815914">
              <w:rPr>
                <w:rFonts w:cstheme="minorHAnsi"/>
                <w:lang w:val="de-DE"/>
              </w:rPr>
              <w:t xml:space="preserve">Kartenspiel </w:t>
            </w:r>
            <w:r w:rsidRPr="00815914">
              <w:rPr>
                <w:rFonts w:cstheme="minorHAnsi"/>
                <w:lang w:val="de-DE"/>
              </w:rPr>
              <w:t xml:space="preserve">für Kreativität, das an der Polytechnischen Universität von Mailand </w:t>
            </w:r>
            <w:r w:rsidR="00591576">
              <w:rPr>
                <w:rFonts w:cstheme="minorHAnsi"/>
                <w:lang w:val="de-DE"/>
              </w:rPr>
              <w:t>entwickelt</w:t>
            </w:r>
            <w:r w:rsidRPr="00815914">
              <w:rPr>
                <w:rFonts w:cstheme="minorHAnsi"/>
                <w:lang w:val="de-DE"/>
              </w:rPr>
              <w:t xml:space="preserve"> wurde</w:t>
            </w:r>
            <w:r w:rsidR="00C03856" w:rsidRPr="00815914">
              <w:rPr>
                <w:rFonts w:cstheme="minorHAnsi"/>
                <w:lang w:val="de-DE"/>
              </w:rPr>
              <w:t xml:space="preserve">, heißt </w:t>
            </w:r>
            <w:proofErr w:type="spellStart"/>
            <w:r w:rsidR="00C03856" w:rsidRPr="00815914">
              <w:rPr>
                <w:rFonts w:cstheme="minorHAnsi"/>
                <w:lang w:val="de-DE"/>
              </w:rPr>
              <w:t>Intùiti</w:t>
            </w:r>
            <w:proofErr w:type="spellEnd"/>
            <w:r w:rsidRPr="00815914">
              <w:rPr>
                <w:rFonts w:cstheme="minorHAnsi"/>
                <w:lang w:val="de-DE"/>
              </w:rPr>
              <w:t xml:space="preserve">. </w:t>
            </w:r>
            <w:r w:rsidR="004A0327" w:rsidRPr="00815914">
              <w:rPr>
                <w:rFonts w:cstheme="minorHAnsi"/>
                <w:lang w:val="de-DE"/>
              </w:rPr>
              <w:t xml:space="preserve">Es ist eine </w:t>
            </w:r>
            <w:r w:rsidRPr="00815914">
              <w:rPr>
                <w:rFonts w:cstheme="minorHAnsi"/>
                <w:lang w:val="de-DE"/>
              </w:rPr>
              <w:t xml:space="preserve">Synthese aus Design, Tarot und Gestaltpsychologie. </w:t>
            </w:r>
            <w:proofErr w:type="spellStart"/>
            <w:r w:rsidR="002B1F8D" w:rsidRPr="00815914">
              <w:rPr>
                <w:rFonts w:cstheme="minorHAnsi"/>
                <w:lang w:val="de-DE"/>
              </w:rPr>
              <w:t>Intùiti</w:t>
            </w:r>
            <w:proofErr w:type="spellEnd"/>
            <w:r w:rsidR="002B1F8D" w:rsidRPr="00815914">
              <w:rPr>
                <w:rFonts w:cstheme="minorHAnsi"/>
                <w:lang w:val="de-DE"/>
              </w:rPr>
              <w:t xml:space="preserve"> besteht aus 78 Karten und 78 Geschichten (eine pro Karte), die in einem Heft gesammelt </w:t>
            </w:r>
            <w:r w:rsidR="00591576">
              <w:rPr>
                <w:rFonts w:cstheme="minorHAnsi"/>
                <w:lang w:val="de-DE"/>
              </w:rPr>
              <w:t>werden</w:t>
            </w:r>
            <w:r w:rsidR="002B1F8D" w:rsidRPr="00815914">
              <w:rPr>
                <w:rFonts w:cstheme="minorHAnsi"/>
                <w:lang w:val="de-DE"/>
              </w:rPr>
              <w:t xml:space="preserve">, das </w:t>
            </w:r>
            <w:r w:rsidR="00592DC6" w:rsidRPr="00815914">
              <w:rPr>
                <w:rFonts w:cstheme="minorHAnsi"/>
                <w:lang w:val="de-DE"/>
              </w:rPr>
              <w:t xml:space="preserve">in </w:t>
            </w:r>
            <w:r w:rsidR="002B1F8D" w:rsidRPr="00815914">
              <w:rPr>
                <w:rFonts w:cstheme="minorHAnsi"/>
                <w:lang w:val="de-DE"/>
              </w:rPr>
              <w:t>englischer Sprache erhältlich ist. Jede Karte repräsentiert einen starken Anreiz</w:t>
            </w:r>
            <w:r w:rsidR="00D602AA" w:rsidRPr="00815914">
              <w:rPr>
                <w:rFonts w:cstheme="minorHAnsi"/>
                <w:lang w:val="de-DE"/>
              </w:rPr>
              <w:t xml:space="preserve">, </w:t>
            </w:r>
            <w:r w:rsidR="002B1F8D" w:rsidRPr="00815914">
              <w:rPr>
                <w:rFonts w:cstheme="minorHAnsi"/>
                <w:lang w:val="de-DE"/>
              </w:rPr>
              <w:t xml:space="preserve">ist nach gestaltpsychologischen Prinzipien gestaltet </w:t>
            </w:r>
            <w:r w:rsidR="002D2C3F" w:rsidRPr="00815914">
              <w:rPr>
                <w:rFonts w:cstheme="minorHAnsi"/>
                <w:lang w:val="de-DE"/>
              </w:rPr>
              <w:t>und bietet ein suggestives Märchen</w:t>
            </w:r>
            <w:r w:rsidR="00377C5E" w:rsidRPr="00815914">
              <w:rPr>
                <w:rFonts w:cstheme="minorHAnsi"/>
                <w:lang w:val="de-DE"/>
              </w:rPr>
              <w:t xml:space="preserve">, das kein </w:t>
            </w:r>
            <w:r w:rsidR="00D602AA" w:rsidRPr="00815914">
              <w:rPr>
                <w:rFonts w:cstheme="minorHAnsi"/>
                <w:lang w:val="de-DE"/>
              </w:rPr>
              <w:t xml:space="preserve">festes </w:t>
            </w:r>
            <w:r w:rsidR="00377C5E" w:rsidRPr="00815914">
              <w:rPr>
                <w:rFonts w:cstheme="minorHAnsi"/>
                <w:lang w:val="de-DE"/>
              </w:rPr>
              <w:t>Ende hat</w:t>
            </w:r>
            <w:r w:rsidR="002D2C3F" w:rsidRPr="00815914">
              <w:rPr>
                <w:rFonts w:cstheme="minorHAnsi"/>
                <w:lang w:val="de-DE"/>
              </w:rPr>
              <w:t xml:space="preserve">. </w:t>
            </w:r>
            <w:r w:rsidR="00D602AA" w:rsidRPr="00815914">
              <w:rPr>
                <w:rFonts w:cstheme="minorHAnsi"/>
                <w:lang w:val="de-DE"/>
              </w:rPr>
              <w:t xml:space="preserve">Der Spieler entscheidet. </w:t>
            </w:r>
            <w:r w:rsidR="002B1F8D" w:rsidRPr="00815914">
              <w:rPr>
                <w:rFonts w:cstheme="minorHAnsi"/>
                <w:lang w:val="de-DE"/>
              </w:rPr>
              <w:t xml:space="preserve">Es gibt keine Hauptregeln. Es ist ein Werkzeug für kreatives Denken, das auf visuellen und imaginären Assoziationen basiert. Man muss nur das Deck mischen, eine Karte auswählen und </w:t>
            </w:r>
            <w:r w:rsidR="007150D9" w:rsidRPr="00815914">
              <w:rPr>
                <w:rFonts w:cstheme="minorHAnsi"/>
                <w:lang w:val="de-DE"/>
              </w:rPr>
              <w:t xml:space="preserve">das Märchen lesen... </w:t>
            </w:r>
            <w:r w:rsidR="00377C5E" w:rsidRPr="00815914">
              <w:rPr>
                <w:rFonts w:cstheme="minorHAnsi"/>
                <w:lang w:val="de-DE"/>
              </w:rPr>
              <w:t>und das Ende der Geschichte vorschlagen</w:t>
            </w:r>
            <w:r w:rsidR="00592DC6" w:rsidRPr="00815914">
              <w:rPr>
                <w:rFonts w:cstheme="minorHAnsi"/>
                <w:lang w:val="de-DE"/>
              </w:rPr>
              <w:t xml:space="preserve">. </w:t>
            </w:r>
            <w:proofErr w:type="spellStart"/>
            <w:r w:rsidR="002D2C3F" w:rsidRPr="00815914">
              <w:rPr>
                <w:rFonts w:cstheme="minorHAnsi"/>
                <w:lang w:val="de-DE"/>
              </w:rPr>
              <w:t>Intùiti</w:t>
            </w:r>
            <w:proofErr w:type="spellEnd"/>
            <w:r w:rsidR="002D2C3F" w:rsidRPr="00815914">
              <w:rPr>
                <w:rFonts w:cstheme="minorHAnsi"/>
                <w:lang w:val="de-DE"/>
              </w:rPr>
              <w:t xml:space="preserve"> ist keine algorithmische Funktion, die Menschen </w:t>
            </w:r>
            <w:r w:rsidR="007150D9" w:rsidRPr="00815914">
              <w:rPr>
                <w:rFonts w:cstheme="minorHAnsi"/>
                <w:lang w:val="de-DE"/>
              </w:rPr>
              <w:t>"</w:t>
            </w:r>
            <w:r w:rsidR="002D2C3F" w:rsidRPr="00815914">
              <w:rPr>
                <w:rFonts w:cstheme="minorHAnsi"/>
                <w:lang w:val="de-DE"/>
              </w:rPr>
              <w:t>kreativ machen</w:t>
            </w:r>
            <w:r w:rsidR="007150D9" w:rsidRPr="00815914">
              <w:rPr>
                <w:rFonts w:cstheme="minorHAnsi"/>
                <w:lang w:val="de-DE"/>
              </w:rPr>
              <w:t xml:space="preserve">" </w:t>
            </w:r>
            <w:r w:rsidR="002D2C3F" w:rsidRPr="00815914">
              <w:rPr>
                <w:rFonts w:cstheme="minorHAnsi"/>
                <w:lang w:val="de-DE"/>
              </w:rPr>
              <w:t>kann, oder eine wissenschaftliche Methode, die Tausende von brillanten Ideen produzieren kann. Es ist ein Inspirationswerkzeug: Es ist keine Antwort, sondern eine kontinuierliche Frage.</w:t>
            </w:r>
          </w:p>
        </w:tc>
      </w:tr>
      <w:tr w:rsidR="0081612E" w:rsidRPr="00B63F34" w14:paraId="2684495D"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6F262C74" w14:textId="77777777" w:rsidR="0081612E" w:rsidRPr="00B63F34" w:rsidRDefault="00A973C5">
            <w:pPr>
              <w:rPr>
                <w:rFonts w:eastAsia="Arial" w:cstheme="minorHAnsi"/>
                <w:b/>
                <w:color w:val="FFFFFF"/>
              </w:rPr>
            </w:pPr>
            <w:r w:rsidRPr="00B63F34">
              <w:rPr>
                <w:rFonts w:eastAsia="Arial" w:cstheme="minorHAnsi"/>
                <w:b/>
                <w:color w:val="FFFFFF"/>
              </w:rPr>
              <w:lastRenderedPageBreak/>
              <w:t>Glossar-Einträge</w:t>
            </w:r>
          </w:p>
        </w:tc>
      </w:tr>
      <w:tr w:rsidR="0081612E" w:rsidRPr="00B63F34" w14:paraId="4EBB7D6D"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3BFF4BED" w14:textId="093D0E33" w:rsidR="0081612E" w:rsidRPr="00B63F34" w:rsidRDefault="00B77F0C" w:rsidP="00AA684D">
            <w:pPr>
              <w:jc w:val="both"/>
              <w:rPr>
                <w:rFonts w:eastAsia="Arial" w:cstheme="minorHAnsi"/>
              </w:rPr>
            </w:pPr>
            <w:r w:rsidRPr="00B63F34">
              <w:rPr>
                <w:rFonts w:eastAsia="Arial" w:cstheme="minorHAnsi"/>
                <w:b/>
                <w:bCs/>
              </w:rPr>
              <w:t xml:space="preserve">Komfortzone: </w:t>
            </w:r>
            <w:r w:rsidR="007066DD">
              <w:rPr>
                <w:rFonts w:eastAsia="Arial" w:cstheme="minorHAnsi"/>
              </w:rPr>
              <w:t>E</w:t>
            </w:r>
            <w:r w:rsidRPr="00B63F34">
              <w:rPr>
                <w:rFonts w:eastAsia="Arial" w:cstheme="minorHAnsi"/>
              </w:rPr>
              <w:t>ine Situation, in der Sie sich wohl fühlen und nichts Neues oder Schwieriges tun müssen. Es ist nicht der richtige "Ort", um kreatives Denken zu entwickeln</w:t>
            </w:r>
            <w:r w:rsidR="007066DD">
              <w:rPr>
                <w:rFonts w:eastAsia="Arial" w:cstheme="minorHAnsi"/>
              </w:rPr>
              <w:t>.</w:t>
            </w:r>
          </w:p>
          <w:p w14:paraId="4C10A674" w14:textId="1EACDD8F" w:rsidR="0081612E" w:rsidRPr="00B63F34" w:rsidRDefault="00F3649D" w:rsidP="00AA684D">
            <w:pPr>
              <w:jc w:val="both"/>
              <w:rPr>
                <w:rFonts w:eastAsia="Arial" w:cstheme="minorHAnsi"/>
              </w:rPr>
            </w:pPr>
            <w:r w:rsidRPr="00B63F34">
              <w:rPr>
                <w:rFonts w:cstheme="minorHAnsi"/>
                <w:b/>
                <w:bCs/>
                <w:shd w:val="clear" w:color="auto" w:fill="FFFFFF"/>
              </w:rPr>
              <w:t>Konformität</w:t>
            </w:r>
            <w:r w:rsidR="0024372E" w:rsidRPr="00B63F34">
              <w:rPr>
                <w:rFonts w:cstheme="minorHAnsi"/>
                <w:b/>
                <w:bCs/>
                <w:shd w:val="clear" w:color="auto" w:fill="FFFFFF"/>
              </w:rPr>
              <w:t xml:space="preserve">: </w:t>
            </w:r>
            <w:r w:rsidR="007339B4" w:rsidRPr="00B63F34">
              <w:rPr>
                <w:rFonts w:cstheme="minorHAnsi"/>
                <w:shd w:val="clear" w:color="auto" w:fill="FFFFFF"/>
              </w:rPr>
              <w:t xml:space="preserve">Es handelt sich </w:t>
            </w:r>
            <w:r w:rsidR="00AE724D" w:rsidRPr="00B63F34">
              <w:rPr>
                <w:rFonts w:cstheme="minorHAnsi"/>
              </w:rPr>
              <w:t>um eine Art der sozialen Beeinflussung, die eine Änderung der Überzeugung oder des Verhaltens beinhaltet, um sich einer Gruppe anzupassen.</w:t>
            </w:r>
          </w:p>
          <w:p w14:paraId="50271D2C" w14:textId="0B1C9204" w:rsidR="0081612E" w:rsidRPr="00B63F34" w:rsidRDefault="00E2519D" w:rsidP="00AA684D">
            <w:pPr>
              <w:jc w:val="both"/>
              <w:rPr>
                <w:rFonts w:cstheme="minorHAnsi"/>
                <w:shd w:val="clear" w:color="auto" w:fill="FFFFFF"/>
              </w:rPr>
            </w:pPr>
            <w:r w:rsidRPr="00B63F34">
              <w:rPr>
                <w:rFonts w:eastAsia="Arial" w:cstheme="minorHAnsi"/>
                <w:b/>
                <w:bCs/>
              </w:rPr>
              <w:t>Instinkt</w:t>
            </w:r>
            <w:r w:rsidR="00B4316A" w:rsidRPr="00B63F34">
              <w:rPr>
                <w:rFonts w:eastAsia="Arial" w:cstheme="minorHAnsi"/>
              </w:rPr>
              <w:t xml:space="preserve">: </w:t>
            </w:r>
            <w:r w:rsidR="0024372E" w:rsidRPr="00B63F34">
              <w:rPr>
                <w:rFonts w:cstheme="minorHAnsi"/>
                <w:shd w:val="clear" w:color="auto" w:fill="FFFFFF"/>
              </w:rPr>
              <w:t>automatisches Verhalten, nicht das Ergebnis von Lernen oder persönlicher Entscheidung</w:t>
            </w:r>
          </w:p>
          <w:p w14:paraId="6671B3EA" w14:textId="2AEFFB28" w:rsidR="002D2C3F" w:rsidRPr="00B63F34" w:rsidRDefault="002D2C3F" w:rsidP="00AA684D">
            <w:pPr>
              <w:jc w:val="both"/>
              <w:rPr>
                <w:rFonts w:cstheme="minorHAnsi"/>
              </w:rPr>
            </w:pPr>
            <w:r w:rsidRPr="00B63F34">
              <w:rPr>
                <w:rFonts w:cstheme="minorHAnsi"/>
                <w:b/>
                <w:bCs/>
              </w:rPr>
              <w:t xml:space="preserve">Kritisches </w:t>
            </w:r>
            <w:r w:rsidR="003D7817" w:rsidRPr="00B63F34">
              <w:rPr>
                <w:rFonts w:cstheme="minorHAnsi"/>
                <w:b/>
                <w:bCs/>
              </w:rPr>
              <w:t xml:space="preserve">Denken </w:t>
            </w:r>
            <w:r w:rsidR="00112D5D" w:rsidRPr="00B63F34">
              <w:rPr>
                <w:rFonts w:cstheme="minorHAnsi"/>
                <w:b/>
                <w:bCs/>
              </w:rPr>
              <w:t xml:space="preserve">(oder </w:t>
            </w:r>
            <w:r w:rsidR="00E2519D" w:rsidRPr="00B63F34">
              <w:rPr>
                <w:rFonts w:cstheme="minorHAnsi"/>
                <w:b/>
                <w:bCs/>
              </w:rPr>
              <w:t xml:space="preserve">kritische </w:t>
            </w:r>
            <w:r w:rsidR="00112D5D" w:rsidRPr="00B63F34">
              <w:rPr>
                <w:rFonts w:cstheme="minorHAnsi"/>
                <w:b/>
                <w:bCs/>
              </w:rPr>
              <w:t xml:space="preserve">Fähigkeit): </w:t>
            </w:r>
            <w:r w:rsidR="007339B4" w:rsidRPr="00B63F34">
              <w:rPr>
                <w:rFonts w:cstheme="minorHAnsi"/>
              </w:rPr>
              <w:t xml:space="preserve">Es </w:t>
            </w:r>
            <w:r w:rsidR="003D7817" w:rsidRPr="00B63F34">
              <w:rPr>
                <w:rFonts w:cstheme="minorHAnsi"/>
              </w:rPr>
              <w:t xml:space="preserve">ist der intellektuell disziplinierte Prozess des aktiven und geschickten Konzeptualisierens, Anwendens, Analysierens, Synthetisierens und/oder Auswertens von Informationen, die durch Beobachtung, Erfahrung, Reflexion, Argumentation oder Kommunikation gesammelt oder erzeugt wurden, als Leitfaden für Glauben und Handeln. </w:t>
            </w:r>
          </w:p>
          <w:p w14:paraId="35CE8470" w14:textId="06567C3E" w:rsidR="002D2C3F" w:rsidRPr="00B63F34" w:rsidRDefault="002D2C3F" w:rsidP="00AA684D">
            <w:pPr>
              <w:jc w:val="both"/>
              <w:rPr>
                <w:rFonts w:eastAsia="Arial" w:cstheme="minorHAnsi"/>
                <w:b/>
                <w:bCs/>
              </w:rPr>
            </w:pPr>
            <w:r w:rsidRPr="00B63F34">
              <w:rPr>
                <w:rFonts w:cstheme="minorHAnsi"/>
                <w:b/>
                <w:bCs/>
              </w:rPr>
              <w:t xml:space="preserve">Laterales Denken: </w:t>
            </w:r>
            <w:r w:rsidR="00B77F0C" w:rsidRPr="00B63F34">
              <w:rPr>
                <w:rFonts w:cstheme="minorHAnsi"/>
              </w:rPr>
              <w:t>das Lösen von Problemen durch einen indirekten und kreativen Ansatz, typischerweise durch die Betrachtung des Problems in einem neuen und ungewöhnlichen Licht</w:t>
            </w:r>
          </w:p>
        </w:tc>
      </w:tr>
      <w:tr w:rsidR="0081612E" w:rsidRPr="00B63F34" w14:paraId="48D3D67F"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09C7960B" w14:textId="07F9D872" w:rsidR="0081612E" w:rsidRPr="00B63F34" w:rsidRDefault="00A973C5">
            <w:pPr>
              <w:rPr>
                <w:rFonts w:eastAsia="Arial" w:cstheme="minorHAnsi"/>
                <w:b/>
                <w:color w:val="FFFFFF"/>
              </w:rPr>
            </w:pPr>
            <w:r w:rsidRPr="00B63F34">
              <w:rPr>
                <w:rFonts w:eastAsia="Arial" w:cstheme="minorHAnsi"/>
                <w:b/>
                <w:color w:val="FFFFFF"/>
              </w:rPr>
              <w:lastRenderedPageBreak/>
              <w:t>Literaturverzeichnis</w:t>
            </w:r>
            <w:r w:rsidR="001E341C">
              <w:rPr>
                <w:rFonts w:eastAsia="Arial" w:cstheme="minorHAnsi"/>
                <w:b/>
                <w:color w:val="FFFFFF"/>
              </w:rPr>
              <w:t xml:space="preserve">, </w:t>
            </w:r>
            <w:r w:rsidRPr="00B63F34">
              <w:rPr>
                <w:rFonts w:eastAsia="Arial" w:cstheme="minorHAnsi"/>
                <w:b/>
                <w:color w:val="FFFFFF"/>
              </w:rPr>
              <w:t xml:space="preserve">weitere Referenzen </w:t>
            </w:r>
            <w:r w:rsidR="001E341C">
              <w:rPr>
                <w:rFonts w:eastAsia="Arial" w:cstheme="minorHAnsi"/>
                <w:b/>
                <w:color w:val="FFFFFF"/>
              </w:rPr>
              <w:t>und verwandtes Material (z. B. YouTube-Seminar)</w:t>
            </w:r>
          </w:p>
        </w:tc>
      </w:tr>
      <w:tr w:rsidR="0081612E" w:rsidRPr="00B63F34" w14:paraId="5C3050AC"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1C6B0E6C" w14:textId="34E999F0" w:rsidR="003B5B39" w:rsidRPr="001C0D5B" w:rsidRDefault="00A973C5" w:rsidP="007066DD">
            <w:pPr>
              <w:pStyle w:val="Paragrafoelenco"/>
              <w:numPr>
                <w:ilvl w:val="0"/>
                <w:numId w:val="8"/>
              </w:numPr>
              <w:spacing w:after="0"/>
              <w:ind w:left="459"/>
              <w:rPr>
                <w:rFonts w:eastAsia="Arial" w:cstheme="minorHAnsi"/>
                <w:lang w:val="it-IT"/>
              </w:rPr>
            </w:pPr>
            <w:r w:rsidRPr="001C0D5B">
              <w:rPr>
                <w:rFonts w:eastAsia="Arial" w:cstheme="minorHAnsi"/>
                <w:lang w:val="it-IT"/>
              </w:rPr>
              <w:t>Jacopo perfetti</w:t>
            </w:r>
            <w:r w:rsidR="00AE0D27" w:rsidRPr="001C0D5B">
              <w:rPr>
                <w:rFonts w:eastAsia="Arial" w:cstheme="minorHAnsi"/>
                <w:lang w:val="it-IT"/>
              </w:rPr>
              <w:t xml:space="preserve">, </w:t>
            </w:r>
            <w:r w:rsidR="00AE0D27" w:rsidRPr="001C0D5B">
              <w:rPr>
                <w:rFonts w:eastAsia="Arial" w:cstheme="minorHAnsi"/>
                <w:i/>
                <w:iCs/>
                <w:lang w:val="it-IT"/>
              </w:rPr>
              <w:t>Inventati il lavoro</w:t>
            </w:r>
            <w:r w:rsidR="00AE0D27" w:rsidRPr="001C0D5B">
              <w:rPr>
                <w:rFonts w:eastAsia="Arial" w:cstheme="minorHAnsi"/>
                <w:lang w:val="it-IT"/>
              </w:rPr>
              <w:t xml:space="preserve">, Feltrinelli, </w:t>
            </w:r>
            <w:r w:rsidR="00CD61CF" w:rsidRPr="001C0D5B">
              <w:rPr>
                <w:rFonts w:eastAsia="Arial" w:cstheme="minorHAnsi"/>
                <w:lang w:val="it-IT"/>
              </w:rPr>
              <w:t>Mailand, 2017;</w:t>
            </w:r>
          </w:p>
          <w:p w14:paraId="52579F24" w14:textId="2CAC4245" w:rsidR="00762978" w:rsidRPr="001E341C" w:rsidRDefault="009B7F66" w:rsidP="007066DD">
            <w:pPr>
              <w:pStyle w:val="Paragrafoelenco"/>
              <w:numPr>
                <w:ilvl w:val="0"/>
                <w:numId w:val="8"/>
              </w:numPr>
              <w:spacing w:after="0"/>
              <w:ind w:left="459"/>
              <w:rPr>
                <w:rFonts w:eastAsia="Arial" w:cstheme="minorHAnsi"/>
              </w:rPr>
            </w:pPr>
            <w:r w:rsidRPr="001E341C">
              <w:rPr>
                <w:rFonts w:eastAsia="Arial" w:cstheme="minorHAnsi"/>
              </w:rPr>
              <w:t xml:space="preserve">Valeria </w:t>
            </w:r>
            <w:r w:rsidR="00E80F5E" w:rsidRPr="001E341C">
              <w:rPr>
                <w:rFonts w:eastAsia="Arial" w:cstheme="minorHAnsi"/>
              </w:rPr>
              <w:t>Tallarico</w:t>
            </w:r>
            <w:r w:rsidR="00E80F5E" w:rsidRPr="001E341C">
              <w:rPr>
                <w:rFonts w:eastAsia="Arial" w:cstheme="minorHAnsi"/>
                <w:i/>
                <w:iCs/>
              </w:rPr>
              <w:t xml:space="preserve">, Kreativität und Unternehmertum: von der Geburt einer Idee bei der Realisierung des eigenen Unternehmens, </w:t>
            </w:r>
            <w:r w:rsidR="00E80F5E" w:rsidRPr="001E341C">
              <w:rPr>
                <w:rFonts w:eastAsia="Arial" w:cstheme="minorHAnsi"/>
              </w:rPr>
              <w:t>Manno, 2015;</w:t>
            </w:r>
          </w:p>
          <w:p w14:paraId="6CB0285E" w14:textId="5715EAE8" w:rsidR="003B5B39" w:rsidRPr="001E341C" w:rsidRDefault="00A973C5" w:rsidP="007066DD">
            <w:pPr>
              <w:pStyle w:val="Paragrafoelenco"/>
              <w:numPr>
                <w:ilvl w:val="0"/>
                <w:numId w:val="8"/>
              </w:numPr>
              <w:spacing w:after="0"/>
              <w:ind w:left="459"/>
              <w:rPr>
                <w:rFonts w:eastAsia="Arial" w:cstheme="minorHAnsi"/>
              </w:rPr>
            </w:pPr>
            <w:r w:rsidRPr="001E341C">
              <w:rPr>
                <w:rFonts w:eastAsia="Arial" w:cstheme="minorHAnsi"/>
              </w:rPr>
              <w:t>Jerome Bruner</w:t>
            </w:r>
            <w:r w:rsidR="00CD61CF" w:rsidRPr="001E341C">
              <w:rPr>
                <w:rFonts w:eastAsia="Arial" w:cstheme="minorHAnsi"/>
              </w:rPr>
              <w:t xml:space="preserve">, </w:t>
            </w:r>
            <w:r w:rsidR="00CD61CF" w:rsidRPr="001E341C">
              <w:rPr>
                <w:rFonts w:eastAsia="Arial" w:cstheme="minorHAnsi"/>
                <w:i/>
                <w:iCs/>
              </w:rPr>
              <w:t>Eine Studie des Denkens</w:t>
            </w:r>
            <w:r w:rsidR="00CD61CF" w:rsidRPr="001E341C">
              <w:rPr>
                <w:rFonts w:eastAsia="Arial" w:cstheme="minorHAnsi"/>
              </w:rPr>
              <w:t xml:space="preserve">, </w:t>
            </w:r>
            <w:r w:rsidR="009B7F66" w:rsidRPr="001E341C">
              <w:rPr>
                <w:rFonts w:cstheme="minorHAnsi"/>
                <w:color w:val="000000"/>
                <w:shd w:val="clear" w:color="auto" w:fill="FFFFFF"/>
              </w:rPr>
              <w:t xml:space="preserve">Transaction Publishers, </w:t>
            </w:r>
            <w:r w:rsidR="00CD61CF" w:rsidRPr="001E341C">
              <w:rPr>
                <w:rFonts w:eastAsia="Arial" w:cstheme="minorHAnsi"/>
              </w:rPr>
              <w:t>1986</w:t>
            </w:r>
          </w:p>
          <w:p w14:paraId="7A0B4CE4" w14:textId="4421EF26" w:rsidR="003B5B39" w:rsidRPr="00FE17DE" w:rsidRDefault="001F7DD4" w:rsidP="007066DD">
            <w:pPr>
              <w:pStyle w:val="Paragrafoelenco"/>
              <w:numPr>
                <w:ilvl w:val="0"/>
                <w:numId w:val="8"/>
              </w:numPr>
              <w:spacing w:after="0"/>
              <w:ind w:left="459"/>
              <w:rPr>
                <w:rFonts w:cstheme="minorHAnsi"/>
                <w:b/>
                <w:lang w:val="de-DE"/>
              </w:rPr>
            </w:pPr>
            <w:r w:rsidRPr="00FE17DE">
              <w:rPr>
                <w:rFonts w:eastAsia="Times New Roman" w:cstheme="minorHAnsi"/>
                <w:kern w:val="36"/>
                <w:lang w:val="de-DE" w:eastAsia="it-IT"/>
              </w:rPr>
              <w:t>Fähigkeiten zum kreativen Denken: Definition und Beispiele</w:t>
            </w:r>
            <w:r w:rsidRPr="00FE17DE">
              <w:rPr>
                <w:rFonts w:eastAsia="Times New Roman" w:cstheme="minorHAnsi"/>
                <w:b/>
                <w:kern w:val="36"/>
                <w:lang w:val="de-DE" w:eastAsia="it-IT"/>
              </w:rPr>
              <w:t xml:space="preserve">, </w:t>
            </w:r>
            <w:hyperlink r:id="rId8" w:history="1">
              <w:r w:rsidRPr="00FE17DE">
                <w:rPr>
                  <w:rStyle w:val="Collegamentoipertestuale"/>
                  <w:rFonts w:cstheme="minorHAnsi"/>
                  <w:lang w:val="de-DE"/>
                </w:rPr>
                <w:t>https://en.rockcontent.com/blog/creative-thinking-skills/</w:t>
              </w:r>
            </w:hyperlink>
          </w:p>
          <w:p w14:paraId="62EDFD93" w14:textId="6A7CBB0B" w:rsidR="003B5B39" w:rsidRPr="001C0D5B" w:rsidRDefault="0089057C" w:rsidP="007066DD">
            <w:pPr>
              <w:pStyle w:val="Paragrafoelenco"/>
              <w:numPr>
                <w:ilvl w:val="0"/>
                <w:numId w:val="8"/>
              </w:numPr>
              <w:spacing w:after="0"/>
              <w:ind w:left="459"/>
              <w:rPr>
                <w:rFonts w:eastAsia="Arial" w:cstheme="minorHAnsi"/>
                <w:color w:val="1155CC"/>
                <w:u w:val="single"/>
                <w:lang w:val="it-IT"/>
              </w:rPr>
            </w:pPr>
            <w:r w:rsidRPr="001C0D5B">
              <w:rPr>
                <w:rFonts w:cstheme="minorHAnsi"/>
                <w:lang w:val="it-IT"/>
              </w:rPr>
              <w:t>Warum Kreativität kein Talent, sondern eine Alltagsübung ist</w:t>
            </w:r>
            <w:r w:rsidR="001F7DD4" w:rsidRPr="001C0D5B">
              <w:rPr>
                <w:rFonts w:cstheme="minorHAnsi"/>
                <w:lang w:val="it-IT"/>
              </w:rPr>
              <w:t xml:space="preserve">, </w:t>
            </w:r>
            <w:hyperlink r:id="rId9" w:history="1">
              <w:r w:rsidR="001F7DD4" w:rsidRPr="001C0D5B">
                <w:rPr>
                  <w:rStyle w:val="Collegamentoipertestuale"/>
                  <w:rFonts w:eastAsia="Arial" w:cstheme="minorHAnsi"/>
                  <w:lang w:val="it-IT"/>
                </w:rPr>
                <w:t>https://thevision.com/cultura/creativita-talento-esercizio/</w:t>
              </w:r>
            </w:hyperlink>
          </w:p>
          <w:p w14:paraId="4C5E698F" w14:textId="03B21B5D" w:rsidR="003B5B39" w:rsidRPr="001C0D5B" w:rsidRDefault="00A65538" w:rsidP="007066DD">
            <w:pPr>
              <w:pStyle w:val="Paragrafoelenco"/>
              <w:numPr>
                <w:ilvl w:val="0"/>
                <w:numId w:val="8"/>
              </w:numPr>
              <w:spacing w:after="0"/>
              <w:ind w:left="459"/>
              <w:rPr>
                <w:rFonts w:cstheme="minorHAnsi"/>
                <w:color w:val="000000"/>
                <w:shd w:val="clear" w:color="auto" w:fill="FFFFFF"/>
                <w:lang w:val="it-IT"/>
              </w:rPr>
            </w:pPr>
            <w:hyperlink r:id="rId10" w:history="1">
              <w:r w:rsidR="001B7FEC" w:rsidRPr="001C0D5B">
                <w:rPr>
                  <w:rFonts w:cstheme="minorHAnsi"/>
                  <w:shd w:val="clear" w:color="auto" w:fill="FFFFFF"/>
                  <w:lang w:val="it-IT"/>
                </w:rPr>
                <w:t>Graham Wallas</w:t>
              </w:r>
            </w:hyperlink>
            <w:r w:rsidR="000C6FAC" w:rsidRPr="001C0D5B">
              <w:rPr>
                <w:rFonts w:cstheme="minorHAnsi"/>
                <w:color w:val="000000"/>
                <w:shd w:val="clear" w:color="auto" w:fill="FFFFFF"/>
                <w:lang w:val="it-IT"/>
              </w:rPr>
              <w:t xml:space="preserve">, </w:t>
            </w:r>
            <w:r w:rsidR="001B7FEC" w:rsidRPr="001C0D5B">
              <w:rPr>
                <w:rFonts w:cstheme="minorHAnsi"/>
                <w:color w:val="000000"/>
                <w:shd w:val="clear" w:color="auto" w:fill="FFFFFF"/>
                <w:lang w:val="it-IT"/>
              </w:rPr>
              <w:t xml:space="preserve">Richard Smith, </w:t>
            </w:r>
            <w:r w:rsidR="001B7FEC" w:rsidRPr="001C0D5B">
              <w:rPr>
                <w:rFonts w:cstheme="minorHAnsi"/>
                <w:i/>
                <w:iCs/>
                <w:color w:val="000000"/>
                <w:bdr w:val="none" w:sz="0" w:space="0" w:color="auto" w:frame="1"/>
                <w:shd w:val="clear" w:color="auto" w:fill="FFFFFF"/>
                <w:lang w:val="it-IT"/>
              </w:rPr>
              <w:t xml:space="preserve">The art of thought, </w:t>
            </w:r>
            <w:r w:rsidR="000C6FAC" w:rsidRPr="001C0D5B">
              <w:rPr>
                <w:rFonts w:cstheme="minorHAnsi"/>
                <w:color w:val="000000"/>
                <w:shd w:val="clear" w:color="auto" w:fill="FFFFFF"/>
                <w:lang w:val="it-IT"/>
              </w:rPr>
              <w:t xml:space="preserve">Solis Press, Kent, </w:t>
            </w:r>
            <w:r w:rsidR="001B7FEC" w:rsidRPr="001C0D5B">
              <w:rPr>
                <w:rFonts w:cstheme="minorHAnsi"/>
                <w:color w:val="000000"/>
                <w:shd w:val="clear" w:color="auto" w:fill="FFFFFF"/>
                <w:lang w:val="it-IT"/>
              </w:rPr>
              <w:t>1926</w:t>
            </w:r>
            <w:r w:rsidR="009964F4" w:rsidRPr="001C0D5B">
              <w:rPr>
                <w:rFonts w:cstheme="minorHAnsi"/>
                <w:color w:val="000000"/>
                <w:shd w:val="clear" w:color="auto" w:fill="FFFFFF"/>
                <w:lang w:val="it-IT"/>
              </w:rPr>
              <w:t>;</w:t>
            </w:r>
          </w:p>
          <w:p w14:paraId="0F582157" w14:textId="7D1EA5BD" w:rsidR="003B5B39" w:rsidRPr="001C0D5B" w:rsidRDefault="009964F4" w:rsidP="007066DD">
            <w:pPr>
              <w:pStyle w:val="Paragrafoelenco"/>
              <w:numPr>
                <w:ilvl w:val="0"/>
                <w:numId w:val="8"/>
              </w:numPr>
              <w:spacing w:after="0"/>
              <w:ind w:left="459"/>
              <w:rPr>
                <w:rFonts w:cstheme="minorHAnsi"/>
                <w:color w:val="000000"/>
                <w:shd w:val="clear" w:color="auto" w:fill="FFFFFF"/>
                <w:lang w:val="it-IT"/>
              </w:rPr>
            </w:pPr>
            <w:r w:rsidRPr="001C0D5B">
              <w:rPr>
                <w:rFonts w:cstheme="minorHAnsi"/>
                <w:color w:val="000000"/>
                <w:shd w:val="clear" w:color="auto" w:fill="FFFFFF"/>
                <w:lang w:val="it-IT"/>
              </w:rPr>
              <w:t>Kreativ</w:t>
            </w:r>
            <w:r w:rsidR="007066DD" w:rsidRPr="001C0D5B">
              <w:rPr>
                <w:rFonts w:cstheme="minorHAnsi"/>
                <w:color w:val="000000"/>
                <w:shd w:val="clear" w:color="auto" w:fill="FFFFFF"/>
                <w:lang w:val="it-IT"/>
              </w:rPr>
              <w:t xml:space="preserve">e </w:t>
            </w:r>
            <w:r w:rsidRPr="001C0D5B">
              <w:rPr>
                <w:rFonts w:cstheme="minorHAnsi"/>
                <w:color w:val="000000"/>
                <w:shd w:val="clear" w:color="auto" w:fill="FFFFFF"/>
                <w:lang w:val="it-IT"/>
              </w:rPr>
              <w:t xml:space="preserve">Fähigkeiten: Definition Tipps und Beispiele, </w:t>
            </w:r>
            <w:hyperlink r:id="rId11" w:anchor=":~:text=Creativity%20is%20the%20ability%20to,things%20from%20a%20unique%20perspective.Experimenting" w:history="1">
              <w:r w:rsidR="003B5B39" w:rsidRPr="001C0D5B">
                <w:rPr>
                  <w:rStyle w:val="Collegamentoipertestuale"/>
                  <w:rFonts w:cstheme="minorHAnsi"/>
                  <w:shd w:val="clear" w:color="auto" w:fill="FFFFFF"/>
                  <w:lang w:val="it-IT"/>
                </w:rPr>
                <w:t>https://www.indeed.com/career-advice/career-development/creativity-skills#:~:text=Kreativität%20ist%20die%20Fähigkeit%20,Dinge%20aus%20einer%20einzigartigen%20Perspektive%20zu betrachten.Experimentieren</w:t>
              </w:r>
            </w:hyperlink>
            <w:r w:rsidRPr="001C0D5B">
              <w:rPr>
                <w:rFonts w:cstheme="minorHAnsi"/>
                <w:color w:val="000000"/>
                <w:shd w:val="clear" w:color="auto" w:fill="FFFFFF"/>
                <w:lang w:val="it-IT"/>
              </w:rPr>
              <w:t>;</w:t>
            </w:r>
          </w:p>
          <w:p w14:paraId="220382D4" w14:textId="009B04BF" w:rsidR="003B5B39" w:rsidRPr="001C0D5B" w:rsidRDefault="00A65538" w:rsidP="007066DD">
            <w:pPr>
              <w:pStyle w:val="Paragrafoelenco"/>
              <w:numPr>
                <w:ilvl w:val="0"/>
                <w:numId w:val="8"/>
              </w:numPr>
              <w:spacing w:after="0"/>
              <w:ind w:left="459"/>
              <w:rPr>
                <w:rFonts w:eastAsia="Arial" w:cstheme="minorHAnsi"/>
                <w:lang w:val="it-IT"/>
              </w:rPr>
            </w:pPr>
            <w:hyperlink r:id="rId12" w:history="1">
              <w:r w:rsidR="001F7DD4" w:rsidRPr="001C0D5B">
                <w:rPr>
                  <w:rStyle w:val="Collegamentoipertestuale"/>
                  <w:rFonts w:eastAsia="Arial" w:cstheme="minorHAnsi"/>
                  <w:lang w:val="it-IT"/>
                </w:rPr>
                <w:t>https://nuovoeutile.it/come-si-esprime-la-creativita-i-modelli-del-processo-creativo/</w:t>
              </w:r>
            </w:hyperlink>
          </w:p>
          <w:p w14:paraId="3E5B6B65" w14:textId="5611BF4B" w:rsidR="001F7DD4" w:rsidRPr="001E341C" w:rsidRDefault="00A65538" w:rsidP="007066DD">
            <w:pPr>
              <w:pStyle w:val="Paragrafoelenco"/>
              <w:numPr>
                <w:ilvl w:val="0"/>
                <w:numId w:val="8"/>
              </w:numPr>
              <w:spacing w:after="0"/>
              <w:ind w:left="459"/>
              <w:rPr>
                <w:rStyle w:val="Collegamentoipertestuale"/>
                <w:rFonts w:eastAsia="Arial" w:cstheme="minorHAnsi"/>
                <w:color w:val="auto"/>
                <w:u w:val="none"/>
              </w:rPr>
            </w:pPr>
            <w:hyperlink r:id="rId13" w:history="1">
              <w:r w:rsidR="0089057C" w:rsidRPr="001E341C">
                <w:rPr>
                  <w:rStyle w:val="Collegamentoipertestuale"/>
                  <w:rFonts w:eastAsia="Arial" w:cstheme="minorHAnsi"/>
                </w:rPr>
                <w:t>https://www.intuiti.it/</w:t>
              </w:r>
            </w:hyperlink>
          </w:p>
          <w:p w14:paraId="53EA3CEE" w14:textId="591E5A4C" w:rsidR="0089057C" w:rsidRPr="007066DD" w:rsidRDefault="001E341C" w:rsidP="007066DD">
            <w:pPr>
              <w:pStyle w:val="Paragrafoelenco"/>
              <w:numPr>
                <w:ilvl w:val="0"/>
                <w:numId w:val="8"/>
              </w:numPr>
              <w:ind w:left="459"/>
              <w:rPr>
                <w:rFonts w:cstheme="minorHAnsi"/>
              </w:rPr>
            </w:pPr>
            <w:r w:rsidRPr="001E341C">
              <w:rPr>
                <w:rFonts w:cstheme="minorHAnsi"/>
              </w:rPr>
              <w:t xml:space="preserve">Webinar "Kreativität für lebenslanges Lernen" (C4LLL): </w:t>
            </w:r>
            <w:hyperlink r:id="rId14" w:history="1">
              <w:r w:rsidRPr="001E341C">
                <w:rPr>
                  <w:rStyle w:val="Collegamentoipertestuale"/>
                  <w:rFonts w:eastAsia="Arial" w:cstheme="minorHAnsi"/>
                </w:rPr>
                <w:t xml:space="preserve">https://www.youtube.com/watch?v=rhSBtB29uLk&amp;feature=youtu.be&amp;fbclid=IwAR0xVR9iSJQ0nMGN7eRASoo0FfHBPagQUZMRFK70enfmmPEJygykR59TJdc </w:t>
              </w:r>
            </w:hyperlink>
          </w:p>
        </w:tc>
      </w:tr>
      <w:tr w:rsidR="0081612E" w:rsidRPr="00B63F34" w14:paraId="007ACE9C" w14:textId="77777777"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A649135" w14:textId="77777777" w:rsidR="0081612E" w:rsidRPr="00B63F34" w:rsidRDefault="00A973C5">
            <w:pPr>
              <w:rPr>
                <w:rFonts w:eastAsia="Arial" w:cstheme="minorHAnsi"/>
                <w:b/>
                <w:color w:val="FFFFFF"/>
              </w:rPr>
            </w:pPr>
            <w:r w:rsidRPr="00B63F34">
              <w:rPr>
                <w:rFonts w:eastAsia="Arial" w:cstheme="minorHAnsi"/>
                <w:b/>
                <w:color w:val="FFFFFF"/>
              </w:rPr>
              <w:t>Zugehöriges PPT</w:t>
            </w:r>
          </w:p>
        </w:tc>
        <w:tc>
          <w:tcPr>
            <w:tcW w:w="6532" w:type="dxa"/>
            <w:tcBorders>
              <w:top w:val="single" w:sz="4" w:space="0" w:color="000000"/>
              <w:left w:val="single" w:sz="4" w:space="0" w:color="000000"/>
              <w:bottom w:val="single" w:sz="4" w:space="0" w:color="000000"/>
              <w:right w:val="single" w:sz="4" w:space="0" w:color="000000"/>
            </w:tcBorders>
            <w:vAlign w:val="center"/>
          </w:tcPr>
          <w:p w14:paraId="2F23838F" w14:textId="6F85AF46" w:rsidR="0081612E" w:rsidRPr="00B63F34" w:rsidRDefault="001E341C">
            <w:pPr>
              <w:rPr>
                <w:rFonts w:eastAsia="Arial" w:cstheme="minorHAnsi"/>
              </w:rPr>
            </w:pPr>
            <w:r w:rsidRPr="001E341C">
              <w:rPr>
                <w:rFonts w:eastAsia="Arial" w:cstheme="minorHAnsi"/>
              </w:rPr>
              <w:t>1.2 Kreativität</w:t>
            </w:r>
          </w:p>
        </w:tc>
      </w:tr>
    </w:tbl>
    <w:p w14:paraId="0254D8FE" w14:textId="77777777" w:rsidR="0081612E" w:rsidRPr="00B63F34" w:rsidRDefault="0081612E">
      <w:pPr>
        <w:rPr>
          <w:rFonts w:cstheme="minorHAnsi"/>
        </w:rPr>
      </w:pPr>
    </w:p>
    <w:sectPr w:rsidR="0081612E" w:rsidRPr="00B63F34">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1DAFA" w14:textId="77777777" w:rsidR="00A65538" w:rsidRDefault="00A65538">
      <w:pPr>
        <w:spacing w:after="0" w:line="240" w:lineRule="auto"/>
      </w:pPr>
      <w:r>
        <w:separator/>
      </w:r>
    </w:p>
  </w:endnote>
  <w:endnote w:type="continuationSeparator" w:id="0">
    <w:p w14:paraId="1D18B73D" w14:textId="77777777" w:rsidR="00A65538" w:rsidRDefault="00A6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0DA2" w14:textId="77777777" w:rsidR="001C0D5B" w:rsidRDefault="001C0D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A3F7" w14:textId="47C3A1BE" w:rsidR="009E166F" w:rsidRDefault="009E166F" w:rsidP="009E166F">
    <w:pPr>
      <w:pStyle w:val="Pidipagina"/>
      <w:spacing w:after="240"/>
      <w:rPr>
        <w:sz w:val="16"/>
        <w:szCs w:val="16"/>
      </w:rPr>
    </w:pPr>
    <w:r>
      <w:rPr>
        <w:noProof/>
        <w:lang w:val="it-IT" w:eastAsia="it-IT"/>
      </w:rPr>
      <w:drawing>
        <wp:anchor distT="0" distB="0" distL="114300" distR="114300" simplePos="0" relativeHeight="251661312" behindDoc="1" locked="0" layoutInCell="1" allowOverlap="1" wp14:anchorId="40B3525F" wp14:editId="392E7ECF">
          <wp:simplePos x="0" y="0"/>
          <wp:positionH relativeFrom="margin">
            <wp:align>left</wp:align>
          </wp:positionH>
          <wp:positionV relativeFrom="paragraph">
            <wp:posOffset>628015</wp:posOffset>
          </wp:positionV>
          <wp:extent cx="1247775" cy="444500"/>
          <wp:effectExtent l="0" t="0" r="9525" b="0"/>
          <wp:wrapTight wrapText="bothSides">
            <wp:wrapPolygon edited="0">
              <wp:start x="0" y="0"/>
              <wp:lineTo x="0" y="20366"/>
              <wp:lineTo x="21435" y="20366"/>
              <wp:lineTo x="2143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3A6BD3D7" wp14:editId="02DDB73F">
          <wp:simplePos x="0" y="0"/>
          <wp:positionH relativeFrom="margin">
            <wp:align>left</wp:align>
          </wp:positionH>
          <wp:positionV relativeFrom="paragraph">
            <wp:posOffset>10160</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Pr>
        <w:rStyle w:val="Enfasicorsivo"/>
        <w:rFonts w:ascii="Calibri" w:hAnsi="Calibri" w:cs="Calibri"/>
        <w:color w:val="222222"/>
        <w:sz w:val="16"/>
        <w:szCs w:val="16"/>
        <w:shd w:val="clear" w:color="auto" w:fill="FFFFFF"/>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068C2435" w14:textId="3720C7FF" w:rsidR="0081612E" w:rsidRPr="009E166F" w:rsidRDefault="009E166F" w:rsidP="009E166F">
    <w:pPr>
      <w:rPr>
        <w:color w:val="262626" w:themeColor="text1" w:themeTint="D9"/>
        <w:sz w:val="16"/>
      </w:rPr>
    </w:pPr>
    <w:r>
      <w:rPr>
        <w:color w:val="262626" w:themeColor="text1" w:themeTint="D9"/>
        <w:sz w:val="16"/>
      </w:rPr>
      <w:t>Legal description – Creative Commons licensing: The materials published on the EntreComp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E1BD" w14:textId="77777777" w:rsidR="001C0D5B" w:rsidRDefault="001C0D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8809D" w14:textId="77777777" w:rsidR="00A65538" w:rsidRDefault="00A65538">
      <w:pPr>
        <w:spacing w:after="0" w:line="240" w:lineRule="auto"/>
      </w:pPr>
      <w:r>
        <w:separator/>
      </w:r>
    </w:p>
  </w:footnote>
  <w:footnote w:type="continuationSeparator" w:id="0">
    <w:p w14:paraId="68A72DAA" w14:textId="77777777" w:rsidR="00A65538" w:rsidRDefault="00A6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E6BE" w14:textId="77777777" w:rsidR="001C0D5B" w:rsidRDefault="001C0D5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454" w14:textId="77777777" w:rsidR="0081612E" w:rsidRDefault="00A973C5">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r>
      <w:rPr>
        <w:noProof/>
        <w:lang w:val="it-IT" w:eastAsia="it-IT"/>
      </w:rPr>
      <w:drawing>
        <wp:anchor distT="0" distB="0" distL="0" distR="0" simplePos="0" relativeHeight="251658240" behindDoc="0" locked="0" layoutInCell="1" hidden="0" allowOverlap="1" wp14:anchorId="14380BE9" wp14:editId="452D9720">
          <wp:simplePos x="0" y="0"/>
          <wp:positionH relativeFrom="column">
            <wp:posOffset>1731327</wp:posOffset>
          </wp:positionH>
          <wp:positionV relativeFrom="paragraph">
            <wp:posOffset>-316229</wp:posOffset>
          </wp:positionV>
          <wp:extent cx="2657475" cy="88582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57475" cy="8858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7EB90" w14:textId="77777777" w:rsidR="001C0D5B" w:rsidRDefault="001C0D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972"/>
    <w:multiLevelType w:val="hybridMultilevel"/>
    <w:tmpl w:val="14461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461259"/>
    <w:multiLevelType w:val="multilevel"/>
    <w:tmpl w:val="4DEE0A48"/>
    <w:lvl w:ilvl="0">
      <w:start w:val="1"/>
      <w:numFmt w:val="bullet"/>
      <w:lvlText w:val="●"/>
      <w:lvlJc w:val="left"/>
      <w:pPr>
        <w:ind w:left="720" w:hanging="360"/>
      </w:pPr>
      <w:rPr>
        <w:rFonts w:ascii="Helvetica Neue" w:eastAsia="Helvetica Neue" w:hAnsi="Helvetica Neue" w:cs="Helvetica Neue"/>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E0261"/>
    <w:multiLevelType w:val="hybridMultilevel"/>
    <w:tmpl w:val="87D44A0A"/>
    <w:lvl w:ilvl="0" w:tplc="A344EEF4">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5857A1"/>
    <w:multiLevelType w:val="hybridMultilevel"/>
    <w:tmpl w:val="FB4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A18AB"/>
    <w:multiLevelType w:val="hybridMultilevel"/>
    <w:tmpl w:val="F6662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DA1A1D"/>
    <w:multiLevelType w:val="multilevel"/>
    <w:tmpl w:val="080E3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0302E4"/>
    <w:multiLevelType w:val="hybridMultilevel"/>
    <w:tmpl w:val="52227C7C"/>
    <w:lvl w:ilvl="0" w:tplc="8BD28C32">
      <w:start w:val="1"/>
      <w:numFmt w:val="bullet"/>
      <w:lvlText w:val=""/>
      <w:lvlJc w:val="left"/>
      <w:pPr>
        <w:ind w:left="720" w:hanging="360"/>
      </w:pPr>
      <w:rPr>
        <w:rFonts w:ascii="Symbol" w:hAnsi="Symbol" w:hint="default"/>
        <w:color w:val="000000" w:themeColor="text1"/>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21C41"/>
    <w:multiLevelType w:val="hybridMultilevel"/>
    <w:tmpl w:val="2A323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6C3574"/>
    <w:multiLevelType w:val="hybridMultilevel"/>
    <w:tmpl w:val="A5A6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2E"/>
    <w:rsid w:val="00002B3B"/>
    <w:rsid w:val="000431AB"/>
    <w:rsid w:val="000507BC"/>
    <w:rsid w:val="00056009"/>
    <w:rsid w:val="00066DF7"/>
    <w:rsid w:val="00097157"/>
    <w:rsid w:val="000A2103"/>
    <w:rsid w:val="000A2DDB"/>
    <w:rsid w:val="000A5A35"/>
    <w:rsid w:val="000C0761"/>
    <w:rsid w:val="000C6FAC"/>
    <w:rsid w:val="000F0B16"/>
    <w:rsid w:val="00112D5D"/>
    <w:rsid w:val="001206CF"/>
    <w:rsid w:val="0013714B"/>
    <w:rsid w:val="00155010"/>
    <w:rsid w:val="00192156"/>
    <w:rsid w:val="001B1957"/>
    <w:rsid w:val="001B4041"/>
    <w:rsid w:val="001B7D32"/>
    <w:rsid w:val="001B7FEC"/>
    <w:rsid w:val="001C0D5B"/>
    <w:rsid w:val="001C7EFF"/>
    <w:rsid w:val="001E341C"/>
    <w:rsid w:val="001F0514"/>
    <w:rsid w:val="001F7DD4"/>
    <w:rsid w:val="0023084B"/>
    <w:rsid w:val="00241ED7"/>
    <w:rsid w:val="0024372E"/>
    <w:rsid w:val="002507CA"/>
    <w:rsid w:val="002546DD"/>
    <w:rsid w:val="002571B1"/>
    <w:rsid w:val="00257756"/>
    <w:rsid w:val="0026051A"/>
    <w:rsid w:val="002637D3"/>
    <w:rsid w:val="00275CB5"/>
    <w:rsid w:val="002829E3"/>
    <w:rsid w:val="002859C6"/>
    <w:rsid w:val="002869C2"/>
    <w:rsid w:val="002A448B"/>
    <w:rsid w:val="002B1F8D"/>
    <w:rsid w:val="002D0BFE"/>
    <w:rsid w:val="002D2C3F"/>
    <w:rsid w:val="002D4059"/>
    <w:rsid w:val="002F2A86"/>
    <w:rsid w:val="00301445"/>
    <w:rsid w:val="00302003"/>
    <w:rsid w:val="00340F0F"/>
    <w:rsid w:val="0034451F"/>
    <w:rsid w:val="00353D9F"/>
    <w:rsid w:val="00377C5E"/>
    <w:rsid w:val="00377D9E"/>
    <w:rsid w:val="00392EC5"/>
    <w:rsid w:val="00393FFD"/>
    <w:rsid w:val="003B5B39"/>
    <w:rsid w:val="003C33D7"/>
    <w:rsid w:val="003D7817"/>
    <w:rsid w:val="00407590"/>
    <w:rsid w:val="0044684D"/>
    <w:rsid w:val="00474000"/>
    <w:rsid w:val="004A0327"/>
    <w:rsid w:val="0050289F"/>
    <w:rsid w:val="00520C05"/>
    <w:rsid w:val="00523A23"/>
    <w:rsid w:val="00533F6B"/>
    <w:rsid w:val="00536D59"/>
    <w:rsid w:val="00557643"/>
    <w:rsid w:val="00560E77"/>
    <w:rsid w:val="00561582"/>
    <w:rsid w:val="00591576"/>
    <w:rsid w:val="00592DC6"/>
    <w:rsid w:val="005B3F2D"/>
    <w:rsid w:val="005C7A1A"/>
    <w:rsid w:val="005D17DD"/>
    <w:rsid w:val="005F67ED"/>
    <w:rsid w:val="006110BF"/>
    <w:rsid w:val="006202E1"/>
    <w:rsid w:val="0064551B"/>
    <w:rsid w:val="006531F4"/>
    <w:rsid w:val="00663A3D"/>
    <w:rsid w:val="00666E7A"/>
    <w:rsid w:val="0067303A"/>
    <w:rsid w:val="00692143"/>
    <w:rsid w:val="006F3334"/>
    <w:rsid w:val="00705121"/>
    <w:rsid w:val="007066DD"/>
    <w:rsid w:val="007150D9"/>
    <w:rsid w:val="007205E0"/>
    <w:rsid w:val="00721EDF"/>
    <w:rsid w:val="007339B4"/>
    <w:rsid w:val="007451CA"/>
    <w:rsid w:val="00754345"/>
    <w:rsid w:val="00762978"/>
    <w:rsid w:val="00770BFD"/>
    <w:rsid w:val="007747A8"/>
    <w:rsid w:val="007B04D8"/>
    <w:rsid w:val="007B0A34"/>
    <w:rsid w:val="007C113D"/>
    <w:rsid w:val="007C37DF"/>
    <w:rsid w:val="007C7511"/>
    <w:rsid w:val="007D78EE"/>
    <w:rsid w:val="007F1FC0"/>
    <w:rsid w:val="00802E70"/>
    <w:rsid w:val="0081063E"/>
    <w:rsid w:val="00815911"/>
    <w:rsid w:val="00815914"/>
    <w:rsid w:val="0081612E"/>
    <w:rsid w:val="008346BE"/>
    <w:rsid w:val="00870D8A"/>
    <w:rsid w:val="0089057C"/>
    <w:rsid w:val="008C38FC"/>
    <w:rsid w:val="008F18D2"/>
    <w:rsid w:val="008F5111"/>
    <w:rsid w:val="00954B1F"/>
    <w:rsid w:val="00966770"/>
    <w:rsid w:val="00984B9A"/>
    <w:rsid w:val="009868FC"/>
    <w:rsid w:val="009964F4"/>
    <w:rsid w:val="009B7F66"/>
    <w:rsid w:val="009C3706"/>
    <w:rsid w:val="009D458E"/>
    <w:rsid w:val="009E166F"/>
    <w:rsid w:val="009E771A"/>
    <w:rsid w:val="00A1172A"/>
    <w:rsid w:val="00A451AE"/>
    <w:rsid w:val="00A52E45"/>
    <w:rsid w:val="00A65538"/>
    <w:rsid w:val="00A7083A"/>
    <w:rsid w:val="00A973C5"/>
    <w:rsid w:val="00AA39DA"/>
    <w:rsid w:val="00AA5CF9"/>
    <w:rsid w:val="00AA684D"/>
    <w:rsid w:val="00AC2BCE"/>
    <w:rsid w:val="00AC6FF2"/>
    <w:rsid w:val="00AC7EE5"/>
    <w:rsid w:val="00AD1763"/>
    <w:rsid w:val="00AD459C"/>
    <w:rsid w:val="00AE0D27"/>
    <w:rsid w:val="00AE61AF"/>
    <w:rsid w:val="00AE724D"/>
    <w:rsid w:val="00AF10B7"/>
    <w:rsid w:val="00B15333"/>
    <w:rsid w:val="00B4316A"/>
    <w:rsid w:val="00B63F34"/>
    <w:rsid w:val="00B759F2"/>
    <w:rsid w:val="00B75E7E"/>
    <w:rsid w:val="00B77F0C"/>
    <w:rsid w:val="00B91958"/>
    <w:rsid w:val="00BA3518"/>
    <w:rsid w:val="00BD0F6C"/>
    <w:rsid w:val="00BE4868"/>
    <w:rsid w:val="00BF2327"/>
    <w:rsid w:val="00C03856"/>
    <w:rsid w:val="00C736EC"/>
    <w:rsid w:val="00C81530"/>
    <w:rsid w:val="00C87974"/>
    <w:rsid w:val="00CA5B39"/>
    <w:rsid w:val="00CC6C7D"/>
    <w:rsid w:val="00CD61CF"/>
    <w:rsid w:val="00CD6B34"/>
    <w:rsid w:val="00CF53C4"/>
    <w:rsid w:val="00CF6F3C"/>
    <w:rsid w:val="00D15836"/>
    <w:rsid w:val="00D24925"/>
    <w:rsid w:val="00D549A3"/>
    <w:rsid w:val="00D602AA"/>
    <w:rsid w:val="00D64888"/>
    <w:rsid w:val="00D75005"/>
    <w:rsid w:val="00D80518"/>
    <w:rsid w:val="00D83FAD"/>
    <w:rsid w:val="00DE62B5"/>
    <w:rsid w:val="00DF58E9"/>
    <w:rsid w:val="00E13815"/>
    <w:rsid w:val="00E2519D"/>
    <w:rsid w:val="00E25AB6"/>
    <w:rsid w:val="00E63471"/>
    <w:rsid w:val="00E738F7"/>
    <w:rsid w:val="00E769E8"/>
    <w:rsid w:val="00E80F5E"/>
    <w:rsid w:val="00EA72D1"/>
    <w:rsid w:val="00EC06BB"/>
    <w:rsid w:val="00ED07D7"/>
    <w:rsid w:val="00F03E03"/>
    <w:rsid w:val="00F22807"/>
    <w:rsid w:val="00F277F3"/>
    <w:rsid w:val="00F34C74"/>
    <w:rsid w:val="00F3649D"/>
    <w:rsid w:val="00F90A32"/>
    <w:rsid w:val="00FC04B5"/>
    <w:rsid w:val="00FC7BB6"/>
    <w:rsid w:val="00FD0D99"/>
    <w:rsid w:val="00FD103E"/>
    <w:rsid w:val="00FE10E7"/>
    <w:rsid w:val="00FE1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CBFC"/>
  <w15:docId w15:val="{D8198D13-075E-4A5A-9833-E8859816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3EC7"/>
    <w:rPr>
      <w:rFonts w:asciiTheme="minorHAnsi" w:eastAsiaTheme="minorHAnsi" w:hAnsiTheme="minorHAnsi" w:cstheme="minorBidi"/>
      <w:lang w:val="es-ES"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
    <w:uiPriority w:val="99"/>
    <w:qFormat/>
    <w:rsid w:val="00643EC7"/>
    <w:rPr>
      <w:lang w:val="es-ES"/>
    </w:rPr>
  </w:style>
  <w:style w:type="character" w:customStyle="1" w:styleId="PidipaginaCarattere">
    <w:name w:val="Piè di pagina Carattere"/>
    <w:basedOn w:val="Carpredefinitoparagrafo"/>
    <w:link w:val="Pidipagina"/>
    <w:uiPriority w:val="99"/>
    <w:qFormat/>
    <w:rsid w:val="00643EC7"/>
    <w:rPr>
      <w:lang w:val="es-ES"/>
    </w:rPr>
  </w:style>
  <w:style w:type="character" w:customStyle="1" w:styleId="CollegamentoInternet">
    <w:name w:val="Collegamento Internet"/>
    <w:rPr>
      <w:color w:val="000080"/>
      <w:u w:val="single"/>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43EC7"/>
    <w:pPr>
      <w:tabs>
        <w:tab w:val="center" w:pos="4819"/>
        <w:tab w:val="right" w:pos="9638"/>
      </w:tabs>
      <w:spacing w:after="0" w:line="240" w:lineRule="auto"/>
    </w:pPr>
  </w:style>
  <w:style w:type="paragraph" w:styleId="Pidipagina">
    <w:name w:val="footer"/>
    <w:basedOn w:val="Normale"/>
    <w:link w:val="PidipaginaCarattere"/>
    <w:uiPriority w:val="99"/>
    <w:unhideWhenUsed/>
    <w:rsid w:val="00643EC7"/>
    <w:pPr>
      <w:tabs>
        <w:tab w:val="center" w:pos="4819"/>
        <w:tab w:val="right" w:pos="9638"/>
      </w:tabs>
      <w:spacing w:after="0" w:line="240" w:lineRule="auto"/>
    </w:pPr>
  </w:style>
  <w:style w:type="table" w:styleId="Grigliatabella">
    <w:name w:val="Table Grid"/>
    <w:basedOn w:val="Tabellanormale"/>
    <w:uiPriority w:val="39"/>
    <w:rsid w:val="0064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08" w:type="dxa"/>
        <w:bottom w:w="28" w:type="dxa"/>
        <w:right w:w="108" w:type="dxa"/>
      </w:tblCellMar>
    </w:tblPr>
  </w:style>
  <w:style w:type="paragraph" w:styleId="Paragrafoelenco">
    <w:name w:val="List Paragraph"/>
    <w:basedOn w:val="Normale"/>
    <w:uiPriority w:val="34"/>
    <w:qFormat/>
    <w:rsid w:val="00066DF7"/>
    <w:pPr>
      <w:ind w:left="720"/>
      <w:contextualSpacing/>
    </w:pPr>
  </w:style>
  <w:style w:type="character" w:styleId="Collegamentoipertestuale">
    <w:name w:val="Hyperlink"/>
    <w:basedOn w:val="Carpredefinitoparagrafo"/>
    <w:uiPriority w:val="99"/>
    <w:unhideWhenUsed/>
    <w:rsid w:val="007747A8"/>
    <w:rPr>
      <w:color w:val="0563C1" w:themeColor="hyperlink"/>
      <w:u w:val="single"/>
    </w:rPr>
  </w:style>
  <w:style w:type="character" w:customStyle="1" w:styleId="UnresolvedMention">
    <w:name w:val="Unresolved Mention"/>
    <w:basedOn w:val="Carpredefinitoparagrafo"/>
    <w:uiPriority w:val="99"/>
    <w:semiHidden/>
    <w:unhideWhenUsed/>
    <w:rsid w:val="007747A8"/>
    <w:rPr>
      <w:color w:val="605E5C"/>
      <w:shd w:val="clear" w:color="auto" w:fill="E1DFDD"/>
    </w:rPr>
  </w:style>
  <w:style w:type="paragraph" w:styleId="NormaleWeb">
    <w:name w:val="Normal (Web)"/>
    <w:basedOn w:val="Normale"/>
    <w:uiPriority w:val="99"/>
    <w:unhideWhenUsed/>
    <w:rsid w:val="00966770"/>
    <w:pPr>
      <w:spacing w:before="100" w:beforeAutospacing="1" w:after="100" w:afterAutospacing="1" w:line="240" w:lineRule="auto"/>
    </w:pPr>
    <w:rPr>
      <w:rFonts w:ascii="Calibri" w:hAnsi="Calibri" w:cs="Calibri"/>
      <w:lang w:val="it-IT" w:eastAsia="it-IT"/>
    </w:rPr>
  </w:style>
  <w:style w:type="character" w:customStyle="1" w:styleId="tbj">
    <w:name w:val="tbj"/>
    <w:basedOn w:val="Carpredefinitoparagrafo"/>
    <w:rsid w:val="00301445"/>
  </w:style>
  <w:style w:type="paragraph" w:styleId="Testofumetto">
    <w:name w:val="Balloon Text"/>
    <w:basedOn w:val="Normale"/>
    <w:link w:val="TestofumettoCarattere"/>
    <w:uiPriority w:val="99"/>
    <w:semiHidden/>
    <w:unhideWhenUsed/>
    <w:rsid w:val="00A451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1AE"/>
    <w:rPr>
      <w:rFonts w:ascii="Segoe UI" w:eastAsiaTheme="minorHAnsi" w:hAnsi="Segoe UI" w:cs="Segoe UI"/>
      <w:sz w:val="18"/>
      <w:szCs w:val="18"/>
      <w:lang w:val="es-ES" w:eastAsia="en-US"/>
    </w:rPr>
  </w:style>
  <w:style w:type="character" w:styleId="Enfasicorsivo">
    <w:name w:val="Emphasis"/>
    <w:basedOn w:val="Carpredefinitoparagrafo"/>
    <w:uiPriority w:val="20"/>
    <w:qFormat/>
    <w:rsid w:val="001C0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7176">
      <w:bodyDiv w:val="1"/>
      <w:marLeft w:val="0"/>
      <w:marRight w:val="0"/>
      <w:marTop w:val="0"/>
      <w:marBottom w:val="0"/>
      <w:divBdr>
        <w:top w:val="none" w:sz="0" w:space="0" w:color="auto"/>
        <w:left w:val="none" w:sz="0" w:space="0" w:color="auto"/>
        <w:bottom w:val="none" w:sz="0" w:space="0" w:color="auto"/>
        <w:right w:val="none" w:sz="0" w:space="0" w:color="auto"/>
      </w:divBdr>
    </w:div>
    <w:div w:id="222103212">
      <w:bodyDiv w:val="1"/>
      <w:marLeft w:val="0"/>
      <w:marRight w:val="0"/>
      <w:marTop w:val="0"/>
      <w:marBottom w:val="0"/>
      <w:divBdr>
        <w:top w:val="none" w:sz="0" w:space="0" w:color="auto"/>
        <w:left w:val="none" w:sz="0" w:space="0" w:color="auto"/>
        <w:bottom w:val="none" w:sz="0" w:space="0" w:color="auto"/>
        <w:right w:val="none" w:sz="0" w:space="0" w:color="auto"/>
      </w:divBdr>
    </w:div>
    <w:div w:id="492913268">
      <w:bodyDiv w:val="1"/>
      <w:marLeft w:val="0"/>
      <w:marRight w:val="0"/>
      <w:marTop w:val="0"/>
      <w:marBottom w:val="0"/>
      <w:divBdr>
        <w:top w:val="none" w:sz="0" w:space="0" w:color="auto"/>
        <w:left w:val="none" w:sz="0" w:space="0" w:color="auto"/>
        <w:bottom w:val="none" w:sz="0" w:space="0" w:color="auto"/>
        <w:right w:val="none" w:sz="0" w:space="0" w:color="auto"/>
      </w:divBdr>
    </w:div>
    <w:div w:id="1292592590">
      <w:bodyDiv w:val="1"/>
      <w:marLeft w:val="0"/>
      <w:marRight w:val="0"/>
      <w:marTop w:val="0"/>
      <w:marBottom w:val="0"/>
      <w:divBdr>
        <w:top w:val="none" w:sz="0" w:space="0" w:color="auto"/>
        <w:left w:val="none" w:sz="0" w:space="0" w:color="auto"/>
        <w:bottom w:val="none" w:sz="0" w:space="0" w:color="auto"/>
        <w:right w:val="none" w:sz="0" w:space="0" w:color="auto"/>
      </w:divBdr>
    </w:div>
    <w:div w:id="1503860388">
      <w:bodyDiv w:val="1"/>
      <w:marLeft w:val="0"/>
      <w:marRight w:val="0"/>
      <w:marTop w:val="0"/>
      <w:marBottom w:val="0"/>
      <w:divBdr>
        <w:top w:val="none" w:sz="0" w:space="0" w:color="auto"/>
        <w:left w:val="none" w:sz="0" w:space="0" w:color="auto"/>
        <w:bottom w:val="none" w:sz="0" w:space="0" w:color="auto"/>
        <w:right w:val="none" w:sz="0" w:space="0" w:color="auto"/>
      </w:divBdr>
    </w:div>
    <w:div w:id="1531189130">
      <w:bodyDiv w:val="1"/>
      <w:marLeft w:val="0"/>
      <w:marRight w:val="0"/>
      <w:marTop w:val="0"/>
      <w:marBottom w:val="0"/>
      <w:divBdr>
        <w:top w:val="none" w:sz="0" w:space="0" w:color="auto"/>
        <w:left w:val="none" w:sz="0" w:space="0" w:color="auto"/>
        <w:bottom w:val="none" w:sz="0" w:space="0" w:color="auto"/>
        <w:right w:val="none" w:sz="0" w:space="0" w:color="auto"/>
      </w:divBdr>
    </w:div>
    <w:div w:id="200357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ockcontent.com/blog/creative-thinking-skills/" TargetMode="External"/><Relationship Id="rId13" Type="http://schemas.openxmlformats.org/officeDocument/2006/relationships/hyperlink" Target="https://www.intuiti.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uovoeutile.it/come-si-esprime-la-creativita-i-modelli-del-processo-creativ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ed.com/career-advice/career-development/creativity-ski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Graham_Walla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evision.com/cultura/creativita-talento-esercizio/" TargetMode="External"/><Relationship Id="rId14" Type="http://schemas.openxmlformats.org/officeDocument/2006/relationships/hyperlink" Target="https://www.youtube.com/watch?v=rhSBtB29uLk&amp;feature=youtu.be&amp;fbclid=IwAR0xVR9iSJQ0nMGN7eRASoo0FfHBPagQUZMRFK70enfmmPEJygykR59TJd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P6Imv85tCkCH7b3gldxS8mm3w==">AMUW2mVGhgyD1v9VvVUktQYOsmMSphDwHbRcTmMmxnmZHhHZ25FjqmfnLCRi/RopSvHwxEBcN7DDJdHKxN9rVT/GbIrVBsTMDSADkP5OQDQp6Qv/6YbdJGCK7O0UroFkXQ6QmaWZLBMtpC/9TJ7RRX4Bn9DmJWb8+K5hE8LZO/I44eNM0Z5BBOg=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7333</Characters>
  <Application>Microsoft Office Word</Application>
  <DocSecurity>0</DocSecurity>
  <Lines>61</Lines>
  <Paragraphs>17</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di marco</dc:creator>
  <cp:lastModifiedBy>Windows User</cp:lastModifiedBy>
  <cp:revision>5</cp:revision>
  <dcterms:created xsi:type="dcterms:W3CDTF">2021-02-16T06:56:00Z</dcterms:created>
  <dcterms:modified xsi:type="dcterms:W3CDTF">2022-06-14T07:45:00Z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